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222" w:line="229" w:lineRule="auto"/>
        <w:ind w:left="47"/>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pacing w:val="-5"/>
          <w:sz w:val="30"/>
          <w:szCs w:val="30"/>
          <w:highlight w:val="none"/>
        </w:rPr>
        <w:t>附件</w:t>
      </w:r>
      <w:r>
        <w:rPr>
          <w:rFonts w:hint="eastAsia" w:ascii="方正仿宋_GB2312" w:hAnsi="方正仿宋_GB2312" w:eastAsia="方正仿宋_GB2312" w:cs="方正仿宋_GB2312"/>
          <w:spacing w:val="-40"/>
          <w:sz w:val="30"/>
          <w:szCs w:val="30"/>
          <w:highlight w:val="none"/>
        </w:rPr>
        <w:t xml:space="preserve"> </w:t>
      </w:r>
      <w:r>
        <w:rPr>
          <w:rFonts w:hint="eastAsia" w:ascii="方正仿宋_GB2312" w:hAnsi="方正仿宋_GB2312" w:eastAsia="方正仿宋_GB2312" w:cs="方正仿宋_GB2312"/>
          <w:spacing w:val="-5"/>
          <w:sz w:val="30"/>
          <w:szCs w:val="30"/>
          <w:highlight w:val="none"/>
        </w:rPr>
        <w:t>1</w:t>
      </w:r>
    </w:p>
    <w:p>
      <w:pPr>
        <w:spacing w:before="278" w:line="602" w:lineRule="exact"/>
        <w:ind w:left="736"/>
        <w:jc w:val="center"/>
        <w:rPr>
          <w:rFonts w:hint="eastAsia" w:ascii="黑体" w:hAnsi="黑体" w:eastAsia="黑体" w:cs="黑体"/>
          <w:spacing w:val="30"/>
          <w:position w:val="15"/>
          <w:sz w:val="35"/>
          <w:szCs w:val="35"/>
          <w:highlight w:val="none"/>
          <w14:textOutline w14:w="3175" w14:cap="flat" w14:cmpd="sng">
            <w14:solidFill>
              <w14:srgbClr w14:val="000000"/>
            </w14:solidFill>
            <w14:prstDash w14:val="solid"/>
            <w14:miter w14:val="0"/>
          </w14:textOutline>
        </w:rPr>
      </w:pPr>
      <w:r>
        <w:rPr>
          <w:rFonts w:hint="eastAsia" w:ascii="黑体" w:hAnsi="黑体" w:eastAsia="黑体" w:cs="黑体"/>
          <w:spacing w:val="30"/>
          <w:position w:val="15"/>
          <w:sz w:val="35"/>
          <w:szCs w:val="35"/>
          <w:highlight w:val="none"/>
          <w14:textOutline w14:w="3175" w14:cap="flat" w14:cmpd="sng">
            <w14:solidFill>
              <w14:srgbClr w14:val="000000"/>
            </w14:solidFill>
            <w14:prstDash w14:val="solid"/>
            <w14:miter w14:val="0"/>
          </w14:textOutline>
        </w:rPr>
        <w:t>第</w:t>
      </w:r>
      <w:r>
        <w:rPr>
          <w:rFonts w:hint="eastAsia" w:ascii="黑体" w:hAnsi="黑体" w:eastAsia="黑体" w:cs="黑体"/>
          <w:spacing w:val="30"/>
          <w:position w:val="15"/>
          <w:sz w:val="35"/>
          <w:szCs w:val="35"/>
          <w:highlight w:val="none"/>
          <w:lang w:val="en-US" w:eastAsia="zh-CN"/>
          <w14:textOutline w14:w="3175" w14:cap="flat" w14:cmpd="sng">
            <w14:solidFill>
              <w14:srgbClr w14:val="000000"/>
            </w14:solidFill>
            <w14:prstDash w14:val="solid"/>
            <w14:miter w14:val="0"/>
          </w14:textOutline>
        </w:rPr>
        <w:t>八</w:t>
      </w:r>
      <w:r>
        <w:rPr>
          <w:rFonts w:hint="eastAsia" w:ascii="黑体" w:hAnsi="黑体" w:eastAsia="黑体" w:cs="黑体"/>
          <w:spacing w:val="30"/>
          <w:position w:val="15"/>
          <w:sz w:val="35"/>
          <w:szCs w:val="35"/>
          <w:highlight w:val="none"/>
          <w14:textOutline w14:w="3175" w14:cap="flat" w14:cmpd="sng">
            <w14:solidFill>
              <w14:srgbClr w14:val="000000"/>
            </w14:solidFill>
            <w14:prstDash w14:val="solid"/>
            <w14:miter w14:val="0"/>
          </w14:textOutline>
        </w:rPr>
        <w:t>届全国青少年无人机大赛安徽省赛</w:t>
      </w:r>
    </w:p>
    <w:p>
      <w:pPr>
        <w:spacing w:before="278" w:line="602" w:lineRule="exact"/>
        <w:ind w:left="736"/>
        <w:jc w:val="center"/>
        <w:rPr>
          <w:rFonts w:hint="eastAsia" w:ascii="黑体" w:hAnsi="黑体" w:eastAsia="黑体" w:cs="黑体"/>
          <w:spacing w:val="30"/>
          <w:position w:val="15"/>
          <w:sz w:val="35"/>
          <w:szCs w:val="35"/>
          <w:highlight w:val="none"/>
          <w14:textOutline w14:w="3175" w14:cap="flat" w14:cmpd="sng">
            <w14:solidFill>
              <w14:srgbClr w14:val="000000"/>
            </w14:solidFill>
            <w14:prstDash w14:val="solid"/>
            <w14:miter w14:val="0"/>
          </w14:textOutline>
        </w:rPr>
      </w:pPr>
      <w:r>
        <w:rPr>
          <w:rFonts w:hint="eastAsia" w:ascii="黑体" w:hAnsi="黑体" w:eastAsia="黑体" w:cs="黑体"/>
          <w:spacing w:val="30"/>
          <w:position w:val="15"/>
          <w:sz w:val="35"/>
          <w:szCs w:val="35"/>
          <w:highlight w:val="none"/>
          <w14:textOutline w14:w="3175" w14:cap="flat" w14:cmpd="sng">
            <w14:solidFill>
              <w14:srgbClr w14:val="000000"/>
            </w14:solidFill>
            <w14:prstDash w14:val="solid"/>
            <w14:miter w14:val="0"/>
          </w14:textOutline>
        </w:rPr>
        <w:t>暨第</w:t>
      </w:r>
      <w:r>
        <w:rPr>
          <w:rFonts w:hint="eastAsia" w:ascii="黑体" w:hAnsi="黑体" w:eastAsia="黑体" w:cs="黑体"/>
          <w:spacing w:val="30"/>
          <w:position w:val="15"/>
          <w:sz w:val="35"/>
          <w:szCs w:val="35"/>
          <w:highlight w:val="none"/>
          <w:lang w:val="en-US" w:eastAsia="zh-CN"/>
          <w14:textOutline w14:w="3175" w14:cap="flat" w14:cmpd="sng">
            <w14:solidFill>
              <w14:srgbClr w14:val="000000"/>
            </w14:solidFill>
            <w14:prstDash w14:val="solid"/>
            <w14:miter w14:val="0"/>
          </w14:textOutline>
        </w:rPr>
        <w:t>四</w:t>
      </w:r>
      <w:r>
        <w:rPr>
          <w:rFonts w:hint="eastAsia" w:ascii="黑体" w:hAnsi="黑体" w:eastAsia="黑体" w:cs="黑体"/>
          <w:spacing w:val="30"/>
          <w:position w:val="15"/>
          <w:sz w:val="35"/>
          <w:szCs w:val="35"/>
          <w:highlight w:val="none"/>
          <w14:textOutline w14:w="3175" w14:cap="flat" w14:cmpd="sng">
            <w14:solidFill>
              <w14:srgbClr w14:val="000000"/>
            </w14:solidFill>
            <w14:prstDash w14:val="solid"/>
            <w14:miter w14:val="0"/>
          </w14:textOutline>
        </w:rPr>
        <w:t>届安徽省青少年无人机大赛竞赛规程</w:t>
      </w:r>
    </w:p>
    <w:p>
      <w:pPr>
        <w:spacing w:before="278" w:line="602" w:lineRule="exact"/>
        <w:ind w:left="736"/>
        <w:jc w:val="center"/>
        <w:rPr>
          <w:rFonts w:hint="eastAsia" w:ascii="方正仿宋_GB2312" w:hAnsi="方正仿宋_GB2312" w:eastAsia="方正仿宋_GB2312" w:cs="方正仿宋_GB2312"/>
          <w:spacing w:val="30"/>
          <w:position w:val="15"/>
          <w:sz w:val="35"/>
          <w:szCs w:val="35"/>
          <w:highlight w:val="none"/>
          <w:lang w:val="en-US" w:eastAsia="zh-CN"/>
          <w14:textOutline w14:w="3175" w14:cap="flat" w14:cmpd="sng">
            <w14:solidFill>
              <w14:srgbClr w14:val="000000"/>
            </w14:solidFill>
            <w14:prstDash w14:val="solid"/>
            <w14:miter w14:val="0"/>
          </w14:textOutline>
        </w:rPr>
      </w:pPr>
    </w:p>
    <w:p>
      <w:pPr>
        <w:pStyle w:val="3"/>
        <w:numPr>
          <w:ilvl w:val="0"/>
          <w:numId w:val="1"/>
        </w:numPr>
        <w:spacing w:line="226" w:lineRule="auto"/>
        <w:ind w:left="681"/>
        <w:rPr>
          <w:rFonts w:hint="eastAsia" w:ascii="方正仿宋_GB2312" w:hAnsi="方正仿宋_GB2312" w:eastAsia="方正仿宋_GB2312" w:cs="方正仿宋_GB2312"/>
          <w:b w:val="0"/>
          <w:bCs w:val="0"/>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组织机构</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批准单位：教育部</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指导单位：中国航空学会</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rPr>
      </w:pPr>
      <w:r>
        <w:rPr>
          <w:rFonts w:hint="eastAsia" w:ascii="方正仿宋_GB2312" w:hAnsi="方正仿宋_GB2312" w:eastAsia="方正仿宋_GB2312" w:cs="方正仿宋_GB2312"/>
          <w:b w:val="0"/>
          <w:bCs w:val="0"/>
          <w:spacing w:val="8"/>
          <w:sz w:val="30"/>
          <w:szCs w:val="30"/>
          <w:highlight w:val="none"/>
        </w:rPr>
        <w:t>主办单位：安徽省航空学会</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rPr>
      </w:pPr>
      <w:r>
        <w:rPr>
          <w:rFonts w:hint="eastAsia" w:ascii="方正仿宋_GB2312" w:hAnsi="方正仿宋_GB2312" w:eastAsia="方正仿宋_GB2312" w:cs="方正仿宋_GB2312"/>
          <w:b w:val="0"/>
          <w:bCs w:val="0"/>
          <w:spacing w:val="8"/>
          <w:sz w:val="30"/>
          <w:szCs w:val="30"/>
          <w:highlight w:val="none"/>
        </w:rPr>
        <w:t>承办单位：合肥市无人机科技教育学会</w:t>
      </w:r>
    </w:p>
    <w:p>
      <w:pPr>
        <w:pStyle w:val="3"/>
        <w:spacing w:before="216" w:line="357" w:lineRule="auto"/>
        <w:ind w:left="35" w:right="13" w:firstLine="677"/>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二、比赛器材</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rPr>
        <w:t>第</w:t>
      </w:r>
      <w:r>
        <w:rPr>
          <w:rFonts w:hint="eastAsia" w:ascii="方正仿宋_GB2312" w:hAnsi="方正仿宋_GB2312" w:eastAsia="方正仿宋_GB2312" w:cs="方正仿宋_GB2312"/>
          <w:spacing w:val="8"/>
          <w:highlight w:val="none"/>
          <w:lang w:val="en-US" w:eastAsia="zh-CN"/>
        </w:rPr>
        <w:t>八</w:t>
      </w:r>
      <w:r>
        <w:rPr>
          <w:rFonts w:hint="eastAsia" w:ascii="方正仿宋_GB2312" w:hAnsi="方正仿宋_GB2312" w:eastAsia="方正仿宋_GB2312" w:cs="方正仿宋_GB2312"/>
          <w:spacing w:val="8"/>
          <w:highlight w:val="none"/>
        </w:rPr>
        <w:t>届全国青少年无人机大赛安徽省赛暨第</w:t>
      </w:r>
      <w:r>
        <w:rPr>
          <w:rFonts w:hint="eastAsia" w:ascii="方正仿宋_GB2312" w:hAnsi="方正仿宋_GB2312" w:eastAsia="方正仿宋_GB2312" w:cs="方正仿宋_GB2312"/>
          <w:spacing w:val="8"/>
          <w:highlight w:val="none"/>
          <w:lang w:val="en-US" w:eastAsia="zh-CN"/>
        </w:rPr>
        <w:t>四</w:t>
      </w:r>
      <w:r>
        <w:rPr>
          <w:rFonts w:hint="eastAsia" w:ascii="方正仿宋_GB2312" w:hAnsi="方正仿宋_GB2312" w:eastAsia="方正仿宋_GB2312" w:cs="方正仿宋_GB2312"/>
          <w:spacing w:val="8"/>
          <w:highlight w:val="none"/>
        </w:rPr>
        <w:t>届安徽省青少年无人机大赛(以下简称：大赛)组委会不指定比赛器材，凡符合比赛项目规格要求的器材均有机会参加比赛。为确保比赛现场参赛选手的人身安全，组委会将组织专家</w:t>
      </w:r>
      <w:r>
        <w:rPr>
          <w:rFonts w:hint="eastAsia" w:ascii="方正仿宋_GB2312" w:hAnsi="方正仿宋_GB2312" w:eastAsia="方正仿宋_GB2312" w:cs="方正仿宋_GB2312"/>
          <w:spacing w:val="8"/>
          <w:highlight w:val="none"/>
          <w:lang w:val="en-US" w:eastAsia="zh-CN"/>
        </w:rPr>
        <w:t>团队</w:t>
      </w:r>
      <w:r>
        <w:rPr>
          <w:rFonts w:hint="eastAsia" w:ascii="方正仿宋_GB2312" w:hAnsi="方正仿宋_GB2312" w:eastAsia="方正仿宋_GB2312" w:cs="方正仿宋_GB2312"/>
          <w:spacing w:val="8"/>
          <w:highlight w:val="none"/>
        </w:rPr>
        <w:t>对参赛飞行器进行评审，获得专家一致认可的器材方有资格参赛。</w:t>
      </w:r>
    </w:p>
    <w:p>
      <w:pPr>
        <w:pStyle w:val="3"/>
        <w:numPr>
          <w:ilvl w:val="0"/>
          <w:numId w:val="0"/>
        </w:numPr>
        <w:spacing w:before="216" w:line="357" w:lineRule="auto"/>
        <w:ind w:left="840" w:leftChars="0" w:right="13" w:rightChars="0"/>
        <w:rPr>
          <w:rFonts w:hint="default" w:ascii="方正仿宋_GB2312" w:hAnsi="方正仿宋_GB2312" w:eastAsia="方正仿宋_GB2312" w:cs="方正仿宋_GB2312"/>
          <w:spacing w:val="7"/>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7"/>
          <w:highlight w:val="none"/>
          <w:lang w:val="en-US" w:eastAsia="zh-CN"/>
          <w14:textOutline w14:w="5793" w14:cap="sq" w14:cmpd="sng">
            <w14:solidFill>
              <w14:srgbClr w14:val="000000"/>
            </w14:solidFill>
            <w14:prstDash w14:val="solid"/>
            <w14:bevel/>
          </w14:textOutline>
        </w:rPr>
        <w:t>三、</w:t>
      </w:r>
      <w:r>
        <w:rPr>
          <w:rFonts w:hint="eastAsia" w:ascii="方正仿宋_GB2312" w:hAnsi="方正仿宋_GB2312" w:eastAsia="方正仿宋_GB2312" w:cs="方正仿宋_GB2312"/>
          <w:spacing w:val="7"/>
          <w:highlight w:val="none"/>
          <w14:textOutline w14:w="5793" w14:cap="sq" w14:cmpd="sng">
            <w14:solidFill>
              <w14:srgbClr w14:val="000000"/>
            </w14:solidFill>
            <w14:prstDash w14:val="solid"/>
            <w14:bevel/>
          </w14:textOutline>
        </w:rPr>
        <w:t>大赛</w:t>
      </w:r>
      <w:r>
        <w:rPr>
          <w:rFonts w:hint="eastAsia" w:ascii="方正仿宋_GB2312" w:hAnsi="方正仿宋_GB2312" w:eastAsia="方正仿宋_GB2312" w:cs="方正仿宋_GB2312"/>
          <w:spacing w:val="7"/>
          <w:highlight w:val="none"/>
          <w:lang w:val="en-US" w:eastAsia="zh-CN"/>
          <w14:textOutline w14:w="5793" w14:cap="sq" w14:cmpd="sng">
            <w14:solidFill>
              <w14:srgbClr w14:val="000000"/>
            </w14:solidFill>
            <w14:prstDash w14:val="solid"/>
            <w14:bevel/>
          </w14:textOutline>
        </w:rPr>
        <w:t>项目分类及组别</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lang w:val="en-US" w:eastAsia="zh-CN"/>
        </w:rPr>
        <w:t xml:space="preserve">（一）项目分类：大赛各赛项分为操控类、编程类、组合类、和创意类。 </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rPr>
        <w:t xml:space="preserve">1．操控类：个人飞行赛、装调物流搬运赛、团体接力飞行赛、空中格斗赛、空中足球赛、个人空中射击赛、个人侦察赛、团体察打赛、空中侦察赛（第一视角）、“雷霆飞途”赛。 </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rPr>
        <w:t>2．编程类：蜂群舞蹈编程赛、编程挑战赛、创意图形编程赛、“飞越巅峰”赛。</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rPr>
        <w:t>3．组合类：空地协同对抗赛、协同穿越挑战赛。</w:t>
      </w:r>
    </w:p>
    <w:p>
      <w:pPr>
        <w:pStyle w:val="3"/>
        <w:spacing w:before="216" w:line="357" w:lineRule="auto"/>
        <w:ind w:right="13" w:firstLine="652" w:firstLineChars="200"/>
        <w:rPr>
          <w:rFonts w:hint="default" w:ascii="方正仿宋_GB2312" w:hAnsi="方正仿宋_GB2312" w:eastAsia="方正仿宋_GB2312" w:cs="方正仿宋_GB2312"/>
          <w:spacing w:val="8"/>
          <w:highlight w:val="none"/>
          <w:lang w:val="en-US" w:eastAsia="zh-CN"/>
        </w:rPr>
      </w:pPr>
      <w:r>
        <w:rPr>
          <w:rFonts w:hint="eastAsia" w:ascii="方正仿宋_GB2312" w:hAnsi="方正仿宋_GB2312" w:eastAsia="方正仿宋_GB2312" w:cs="方正仿宋_GB2312"/>
          <w:spacing w:val="8"/>
          <w:highlight w:val="none"/>
          <w:lang w:val="en-US" w:eastAsia="zh-CN"/>
        </w:rPr>
        <w:t>4</w:t>
      </w:r>
      <w:r>
        <w:rPr>
          <w:rFonts w:hint="eastAsia" w:ascii="方正仿宋_GB2312" w:hAnsi="方正仿宋_GB2312" w:eastAsia="方正仿宋_GB2312" w:cs="方正仿宋_GB2312"/>
          <w:spacing w:val="8"/>
          <w:highlight w:val="none"/>
        </w:rPr>
        <w:t>．</w:t>
      </w:r>
      <w:r>
        <w:rPr>
          <w:rFonts w:hint="eastAsia" w:ascii="方正仿宋_GB2312" w:hAnsi="方正仿宋_GB2312" w:eastAsia="方正仿宋_GB2312" w:cs="方正仿宋_GB2312"/>
          <w:spacing w:val="8"/>
          <w:highlight w:val="none"/>
          <w:lang w:val="en-US" w:eastAsia="zh-CN"/>
        </w:rPr>
        <w:t>创意类：动力飞行器创意赛、应用场景创意编程赛。</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lang w:val="en-US" w:eastAsia="zh-CN"/>
        </w:rPr>
        <w:t>（二）组别：小学、初中、高中组(含中专与职高)三个组别。</w:t>
      </w:r>
    </w:p>
    <w:p>
      <w:pPr>
        <w:pStyle w:val="3"/>
        <w:spacing w:before="216" w:line="357" w:lineRule="auto"/>
        <w:ind w:left="35" w:right="13" w:firstLine="677"/>
        <w:rPr>
          <w:rFonts w:hint="eastAsia" w:ascii="方正仿宋_GB2312" w:hAnsi="方正仿宋_GB2312" w:eastAsia="方正仿宋_GB2312" w:cs="方正仿宋_GB2312"/>
          <w:b w:val="0"/>
          <w:bCs w:val="0"/>
          <w:spacing w:val="8"/>
          <w:sz w:val="30"/>
          <w:szCs w:val="30"/>
          <w:highlight w:val="none"/>
        </w:rPr>
      </w:pPr>
      <w:r>
        <w:rPr>
          <w:rFonts w:hint="eastAsia" w:ascii="方正仿宋_GB2312" w:hAnsi="方正仿宋_GB2312" w:eastAsia="方正仿宋_GB2312" w:cs="方正仿宋_GB2312"/>
          <w:spacing w:val="8"/>
          <w:highlight w:val="none"/>
          <w:lang w:val="en-US" w:eastAsia="zh-CN"/>
        </w:rPr>
        <w:t>（三）参赛选手须为在校学生，只可参加一个组别的比赛，只可参加一个赛项比赛。</w:t>
      </w:r>
    </w:p>
    <w:p>
      <w:pPr>
        <w:pStyle w:val="3"/>
        <w:spacing w:before="302" w:line="229" w:lineRule="auto"/>
        <w:ind w:left="713"/>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pacing w:val="4"/>
          <w:highlight w:val="none"/>
          <w:lang w:val="en-US" w:eastAsia="zh-CN"/>
          <w14:textOutline w14:w="5793" w14:cap="sq" w14:cmpd="sng">
            <w14:solidFill>
              <w14:srgbClr w14:val="000000"/>
            </w14:solidFill>
            <w14:prstDash w14:val="solid"/>
            <w14:bevel/>
          </w14:textOutline>
        </w:rPr>
        <w:t>四</w:t>
      </w:r>
      <w:r>
        <w:rPr>
          <w:rFonts w:hint="eastAsia" w:ascii="方正仿宋_GB2312" w:hAnsi="方正仿宋_GB2312" w:eastAsia="方正仿宋_GB2312" w:cs="方正仿宋_GB2312"/>
          <w:spacing w:val="4"/>
          <w:highlight w:val="none"/>
          <w14:textOutline w14:w="5793" w14:cap="sq" w14:cmpd="sng">
            <w14:solidFill>
              <w14:srgbClr w14:val="000000"/>
            </w14:solidFill>
            <w14:prstDash w14:val="solid"/>
            <w14:bevel/>
          </w14:textOutline>
        </w:rPr>
        <w:t>、竞赛时间和地点：</w:t>
      </w:r>
    </w:p>
    <w:p>
      <w:pPr>
        <w:pStyle w:val="3"/>
        <w:spacing w:before="216" w:line="357" w:lineRule="auto"/>
        <w:ind w:left="35" w:right="13" w:firstLine="677"/>
        <w:rPr>
          <w:rFonts w:hint="eastAsia" w:ascii="方正仿宋_GB2312" w:hAnsi="方正仿宋_GB2312" w:eastAsia="方正仿宋_GB2312" w:cs="方正仿宋_GB2312"/>
          <w:spacing w:val="8"/>
          <w:highlight w:val="none"/>
          <w:lang w:val="en-US" w:eastAsia="zh-CN"/>
        </w:rPr>
      </w:pPr>
      <w:r>
        <w:rPr>
          <w:rFonts w:hint="eastAsia" w:ascii="方正仿宋_GB2312" w:hAnsi="方正仿宋_GB2312" w:eastAsia="方正仿宋_GB2312" w:cs="方正仿宋_GB2312"/>
          <w:spacing w:val="8"/>
          <w:highlight w:val="none"/>
          <w:lang w:val="en-US" w:eastAsia="zh-CN"/>
        </w:rPr>
        <w:t>时间：拟于2024年5-6</w:t>
      </w:r>
      <w:bookmarkStart w:id="0" w:name="_GoBack"/>
      <w:bookmarkEnd w:id="0"/>
      <w:r>
        <w:rPr>
          <w:rFonts w:hint="eastAsia" w:ascii="方正仿宋_GB2312" w:hAnsi="方正仿宋_GB2312" w:eastAsia="方正仿宋_GB2312" w:cs="方正仿宋_GB2312"/>
          <w:spacing w:val="8"/>
          <w:highlight w:val="none"/>
          <w:lang w:val="en-US" w:eastAsia="zh-CN"/>
        </w:rPr>
        <w:t>月举行。</w:t>
      </w:r>
    </w:p>
    <w:p>
      <w:pPr>
        <w:pStyle w:val="3"/>
        <w:spacing w:before="216" w:line="357" w:lineRule="auto"/>
        <w:ind w:left="35" w:right="13" w:firstLine="677"/>
        <w:rPr>
          <w:rFonts w:hint="default" w:ascii="方正仿宋_GB2312" w:hAnsi="方正仿宋_GB2312" w:eastAsia="方正仿宋_GB2312" w:cs="方正仿宋_GB2312"/>
          <w:spacing w:val="8"/>
          <w:highlight w:val="none"/>
          <w:lang w:val="en-US" w:eastAsia="zh-CN"/>
        </w:rPr>
      </w:pPr>
      <w:r>
        <w:rPr>
          <w:rFonts w:hint="eastAsia" w:ascii="方正仿宋_GB2312" w:hAnsi="方正仿宋_GB2312" w:eastAsia="方正仿宋_GB2312" w:cs="方正仿宋_GB2312"/>
          <w:spacing w:val="8"/>
          <w:highlight w:val="none"/>
          <w:lang w:val="en-US" w:eastAsia="zh-CN"/>
        </w:rPr>
        <w:t>地点：合肥。</w:t>
      </w:r>
    </w:p>
    <w:p>
      <w:pPr>
        <w:pStyle w:val="3"/>
        <w:spacing w:before="222" w:line="228" w:lineRule="auto"/>
        <w:ind w:left="681"/>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pacing w:val="7"/>
          <w:highlight w:val="none"/>
          <w:lang w:val="en-US" w:eastAsia="zh-CN"/>
          <w14:textOutline w14:w="5793" w14:cap="sq" w14:cmpd="sng">
            <w14:solidFill>
              <w14:srgbClr w14:val="000000"/>
            </w14:solidFill>
            <w14:prstDash w14:val="solid"/>
            <w14:bevel/>
          </w14:textOutline>
        </w:rPr>
        <w:t>五</w:t>
      </w:r>
      <w:r>
        <w:rPr>
          <w:rFonts w:hint="eastAsia" w:ascii="方正仿宋_GB2312" w:hAnsi="方正仿宋_GB2312" w:eastAsia="方正仿宋_GB2312" w:cs="方正仿宋_GB2312"/>
          <w:spacing w:val="7"/>
          <w:highlight w:val="none"/>
          <w14:textOutline w14:w="5793" w14:cap="sq" w14:cmpd="sng">
            <w14:solidFill>
              <w14:srgbClr w14:val="000000"/>
            </w14:solidFill>
            <w14:prstDash w14:val="solid"/>
            <w14:bevel/>
          </w14:textOutline>
        </w:rPr>
        <w:t>、参赛及报名</w:t>
      </w:r>
    </w:p>
    <w:p>
      <w:pPr>
        <w:pStyle w:val="3"/>
        <w:spacing w:before="220" w:line="231" w:lineRule="auto"/>
        <w:ind w:left="692"/>
        <w:rPr>
          <w:rFonts w:hint="eastAsia" w:ascii="方正仿宋_GB2312" w:hAnsi="方正仿宋_GB2312" w:eastAsia="方正仿宋_GB2312" w:cs="方正仿宋_GB2312"/>
          <w:highlight w:val="yellow"/>
        </w:rPr>
      </w:pPr>
      <w:r>
        <w:rPr>
          <w:rFonts w:hint="eastAsia" w:ascii="方正仿宋_GB2312" w:hAnsi="方正仿宋_GB2312" w:eastAsia="方正仿宋_GB2312" w:cs="方正仿宋_GB2312"/>
          <w:b/>
          <w:bCs/>
          <w:snapToGrid w:val="0"/>
          <w:color w:val="000000"/>
          <w:spacing w:val="7"/>
          <w:kern w:val="0"/>
          <w:position w:val="21"/>
          <w:sz w:val="31"/>
          <w:szCs w:val="31"/>
          <w:highlight w:val="none"/>
          <w:lang w:val="en-US" w:eastAsia="zh-CN" w:bidi="ar-SA"/>
        </w:rPr>
        <w:t>（一）</w:t>
      </w:r>
      <w:r>
        <w:rPr>
          <w:rFonts w:hint="eastAsia" w:ascii="方正仿宋_GB2312" w:hAnsi="方正仿宋_GB2312" w:eastAsia="方正仿宋_GB2312" w:cs="方正仿宋_GB2312"/>
          <w:snapToGrid w:val="0"/>
          <w:color w:val="000000"/>
          <w:spacing w:val="7"/>
          <w:kern w:val="0"/>
          <w:position w:val="21"/>
          <w:sz w:val="31"/>
          <w:szCs w:val="31"/>
          <w:highlight w:val="none"/>
          <w:lang w:val="en-US" w:eastAsia="zh-CN" w:bidi="ar-SA"/>
        </w:rPr>
        <w:t>比赛报名时间截止为2024年5月24日。</w:t>
      </w:r>
    </w:p>
    <w:p>
      <w:pPr>
        <w:pStyle w:val="3"/>
        <w:spacing w:before="216" w:line="357" w:lineRule="auto"/>
        <w:ind w:left="35" w:right="13" w:firstLine="677"/>
        <w:rPr>
          <w:rFonts w:hint="eastAsia" w:ascii="方正仿宋_GB2312" w:hAnsi="方正仿宋_GB2312" w:eastAsia="方正仿宋_GB2312" w:cs="方正仿宋_GB2312"/>
          <w:snapToGrid w:val="0"/>
          <w:color w:val="000000"/>
          <w:spacing w:val="7"/>
          <w:kern w:val="0"/>
          <w:position w:val="21"/>
          <w:sz w:val="31"/>
          <w:szCs w:val="31"/>
          <w:highlight w:val="none"/>
          <w:lang w:val="en-US" w:eastAsia="zh-CN" w:bidi="ar-SA"/>
        </w:rPr>
      </w:pPr>
      <w:r>
        <w:rPr>
          <w:rFonts w:hint="eastAsia" w:ascii="方正仿宋_GB2312" w:hAnsi="方正仿宋_GB2312" w:eastAsia="方正仿宋_GB2312" w:cs="方正仿宋_GB2312"/>
          <w:b/>
          <w:bCs/>
          <w:snapToGrid w:val="0"/>
          <w:color w:val="000000"/>
          <w:spacing w:val="7"/>
          <w:kern w:val="0"/>
          <w:position w:val="21"/>
          <w:sz w:val="31"/>
          <w:szCs w:val="31"/>
          <w:highlight w:val="none"/>
          <w:lang w:val="en-US" w:eastAsia="zh-CN" w:bidi="ar-SA"/>
        </w:rPr>
        <w:t>（二）</w:t>
      </w:r>
      <w:r>
        <w:rPr>
          <w:rFonts w:hint="eastAsia" w:ascii="方正仿宋_GB2312" w:hAnsi="方正仿宋_GB2312" w:eastAsia="方正仿宋_GB2312" w:cs="方正仿宋_GB2312"/>
          <w:snapToGrid w:val="0"/>
          <w:color w:val="000000"/>
          <w:spacing w:val="7"/>
          <w:kern w:val="0"/>
          <w:position w:val="21"/>
          <w:sz w:val="31"/>
          <w:szCs w:val="31"/>
          <w:highlight w:val="none"/>
          <w:lang w:val="en-US" w:eastAsia="zh-CN" w:bidi="ar-SA"/>
        </w:rPr>
        <w:t xml:space="preserve">2024年举办过无人机市级选拔赛的地区及赛项，需要获得一、二等奖才可报名参加。无市级选拔赛的地区或市级选拔赛无该赛项的情况，参赛队伍可通过相关单位向大赛组委会报名，大赛组委会将根据推荐情况确定参赛名额。 </w:t>
      </w:r>
    </w:p>
    <w:p>
      <w:pPr>
        <w:pStyle w:val="3"/>
        <w:numPr>
          <w:ilvl w:val="0"/>
          <w:numId w:val="2"/>
        </w:numPr>
        <w:spacing w:before="216" w:line="357" w:lineRule="auto"/>
        <w:ind w:left="35" w:right="13" w:firstLine="677"/>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en-US" w:bidi="ar-SA"/>
        </w:rPr>
      </w:pPr>
      <w:r>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en-US" w:bidi="ar-SA"/>
        </w:rPr>
        <w:t>本届大赛开启线上报名管理系统，需由参赛队领队负责完成报名；大赛只接受中小学校（含中专与职高）、科技馆、少年宫、青少年活动中心及社会培训机构等单位的团队报名，不接受个人报名。</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zh-CN" w:bidi="ar-SA"/>
        </w:rPr>
        <w:t>地市</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en-US" w:bidi="ar-SA"/>
        </w:rPr>
        <w:t>级选拔赛原则上于</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zh-CN" w:bidi="ar-SA"/>
        </w:rPr>
        <w:t>省赛</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en-US" w:bidi="ar-SA"/>
        </w:rPr>
        <w:t>前</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zh-CN" w:bidi="ar-SA"/>
        </w:rPr>
        <w:t>两周</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en-US" w:bidi="ar-SA"/>
        </w:rPr>
        <w:t>截止，并向</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zh-CN" w:bidi="ar-SA"/>
        </w:rPr>
        <w:t>省</w:t>
      </w:r>
      <w:r>
        <w:rPr>
          <w:rFonts w:hint="eastAsia" w:ascii="方正仿宋_GB2312" w:hAnsi="方正仿宋_GB2312" w:eastAsia="方正仿宋_GB2312" w:cs="方正仿宋_GB2312"/>
          <w:b w:val="0"/>
          <w:bCs w:val="0"/>
          <w:snapToGrid w:val="0"/>
          <w:color w:val="auto"/>
          <w:spacing w:val="7"/>
          <w:kern w:val="0"/>
          <w:position w:val="21"/>
          <w:sz w:val="31"/>
          <w:szCs w:val="31"/>
          <w:highlight w:val="none"/>
          <w:lang w:val="en-US" w:eastAsia="en-US" w:bidi="ar-SA"/>
        </w:rPr>
        <w:t>赛组委会推荐报名。</w:t>
      </w:r>
    </w:p>
    <w:p>
      <w:pPr>
        <w:pStyle w:val="3"/>
        <w:numPr>
          <w:ilvl w:val="0"/>
          <w:numId w:val="2"/>
        </w:numPr>
        <w:spacing w:before="216" w:line="357" w:lineRule="auto"/>
        <w:ind w:left="35" w:right="13" w:firstLine="677"/>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en-US" w:bidi="ar-SA"/>
        </w:rPr>
      </w:pPr>
      <w:r>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en-US" w:bidi="ar-SA"/>
        </w:rPr>
        <w:t>参赛队须在报名截止期限内完成线上报名流程。</w:t>
      </w:r>
    </w:p>
    <w:p>
      <w:pPr>
        <w:pStyle w:val="3"/>
        <w:numPr>
          <w:ilvl w:val="0"/>
          <w:numId w:val="2"/>
        </w:numPr>
        <w:spacing w:before="216" w:line="357" w:lineRule="auto"/>
        <w:ind w:left="35" w:right="13" w:firstLine="677"/>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en-US" w:bidi="ar-SA"/>
        </w:rPr>
      </w:pPr>
      <w:r>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zh-CN" w:bidi="ar-SA"/>
        </w:rPr>
        <w:t>所有创意作品报名参赛，即视为参赛选手同意大赛组</w:t>
      </w:r>
      <w:r>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en-US" w:bidi="ar-SA"/>
        </w:rPr>
        <w:t>委会拥有对其创意作品的使用权，同意大赛组委会以任何形式对创意策划案进行展示和传播</w:t>
      </w:r>
      <w:r>
        <w:rPr>
          <w:rFonts w:hint="eastAsia" w:ascii="方正仿宋_GB2312" w:hAnsi="方正仿宋_GB2312" w:eastAsia="方正仿宋_GB2312" w:cs="方正仿宋_GB2312"/>
          <w:b w:val="0"/>
          <w:bCs w:val="0"/>
          <w:snapToGrid w:val="0"/>
          <w:color w:val="000000"/>
          <w:spacing w:val="7"/>
          <w:kern w:val="0"/>
          <w:position w:val="21"/>
          <w:sz w:val="31"/>
          <w:szCs w:val="31"/>
          <w:highlight w:val="none"/>
          <w:lang w:val="en-US" w:eastAsia="zh-CN" w:bidi="ar-SA"/>
        </w:rPr>
        <w:t>。</w:t>
      </w: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 xml:space="preserve">六、参赛须知 </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rPr>
      </w:pPr>
      <w:r>
        <w:rPr>
          <w:rFonts w:hint="eastAsia" w:ascii="方正仿宋_GB2312" w:hAnsi="方正仿宋_GB2312" w:eastAsia="方正仿宋_GB2312" w:cs="方正仿宋_GB2312"/>
          <w:color w:val="auto"/>
          <w:spacing w:val="8"/>
          <w:highlight w:val="none"/>
        </w:rPr>
        <w:t>（一）大赛为公益性赛事，不向学生及老师收取任何参赛费用，参赛师生差旅、交通、食宿等费用自理。</w:t>
      </w:r>
    </w:p>
    <w:p>
      <w:pPr>
        <w:pStyle w:val="3"/>
        <w:spacing w:before="216" w:line="357" w:lineRule="auto"/>
        <w:ind w:left="35" w:right="13" w:firstLine="677"/>
        <w:rPr>
          <w:rFonts w:hint="eastAsia" w:ascii="方正仿宋_GB2312" w:hAnsi="方正仿宋_GB2312" w:eastAsia="方正仿宋_GB2312" w:cs="方正仿宋_GB2312"/>
          <w:spacing w:val="8"/>
          <w:highlight w:val="none"/>
          <w:lang w:eastAsia="zh-CN"/>
        </w:rPr>
      </w:pPr>
      <w:r>
        <w:rPr>
          <w:rFonts w:hint="eastAsia" w:ascii="方正仿宋_GB2312" w:hAnsi="方正仿宋_GB2312" w:eastAsia="方正仿宋_GB2312" w:cs="方正仿宋_GB2312"/>
          <w:color w:val="auto"/>
          <w:spacing w:val="8"/>
          <w:highlight w:val="none"/>
        </w:rPr>
        <w:t>（二）大赛相关信息将在安徽省航空学会官方网站</w:t>
      </w:r>
      <w:r>
        <w:rPr>
          <w:rFonts w:hint="eastAsia" w:ascii="方正仿宋_GB2312" w:hAnsi="方正仿宋_GB2312" w:eastAsia="方正仿宋_GB2312" w:cs="方正仿宋_GB2312"/>
          <w:spacing w:val="8"/>
          <w:highlight w:val="none"/>
        </w:rPr>
        <w:t>公布，未尽事宜将另行通知</w:t>
      </w:r>
      <w:r>
        <w:rPr>
          <w:rFonts w:hint="eastAsia" w:ascii="方正仿宋_GB2312" w:hAnsi="方正仿宋_GB2312" w:eastAsia="方正仿宋_GB2312" w:cs="方正仿宋_GB2312"/>
          <w:spacing w:val="8"/>
          <w:highlight w:val="none"/>
          <w:lang w:eastAsia="zh-CN"/>
        </w:rPr>
        <w:t>。</w:t>
      </w: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七、奖励</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lang w:eastAsia="zh-CN"/>
        </w:rPr>
        <w:t>（</w:t>
      </w:r>
      <w:r>
        <w:rPr>
          <w:rFonts w:hint="eastAsia" w:ascii="方正仿宋_GB2312" w:hAnsi="方正仿宋_GB2312" w:eastAsia="方正仿宋_GB2312" w:cs="方正仿宋_GB2312"/>
          <w:spacing w:val="8"/>
          <w:highlight w:val="none"/>
          <w:lang w:val="en-US" w:eastAsia="zh-CN"/>
        </w:rPr>
        <w:t>一）</w:t>
      </w:r>
      <w:r>
        <w:rPr>
          <w:rFonts w:hint="eastAsia" w:ascii="方正仿宋_GB2312" w:hAnsi="方正仿宋_GB2312" w:eastAsia="方正仿宋_GB2312" w:cs="方正仿宋_GB2312"/>
          <w:spacing w:val="8"/>
          <w:highlight w:val="none"/>
        </w:rPr>
        <w:t>参赛选手奖</w:t>
      </w:r>
      <w:r>
        <w:rPr>
          <w:rFonts w:hint="eastAsia" w:ascii="方正仿宋_GB2312" w:hAnsi="方正仿宋_GB2312" w:eastAsia="方正仿宋_GB2312" w:cs="方正仿宋_GB2312"/>
          <w:spacing w:val="8"/>
          <w:highlight w:val="none"/>
          <w:lang w:eastAsia="zh-CN"/>
        </w:rPr>
        <w:t>：</w:t>
      </w:r>
      <w:r>
        <w:rPr>
          <w:rFonts w:hint="eastAsia" w:ascii="方正仿宋_GB2312" w:hAnsi="方正仿宋_GB2312" w:eastAsia="方正仿宋_GB2312" w:cs="方正仿宋_GB2312"/>
          <w:spacing w:val="8"/>
          <w:highlight w:val="none"/>
        </w:rPr>
        <w:t>每个赛项设置一、二、三等奖及优秀奖，比例分别为 15%、25%、</w:t>
      </w:r>
      <w:r>
        <w:rPr>
          <w:rFonts w:hint="eastAsia" w:ascii="方正仿宋_GB2312" w:hAnsi="方正仿宋_GB2312" w:eastAsia="方正仿宋_GB2312" w:cs="方正仿宋_GB2312"/>
          <w:spacing w:val="8"/>
          <w:highlight w:val="none"/>
          <w:lang w:val="en-US" w:eastAsia="zh-CN"/>
        </w:rPr>
        <w:t>40</w:t>
      </w:r>
      <w:r>
        <w:rPr>
          <w:rFonts w:hint="eastAsia" w:ascii="方正仿宋_GB2312" w:hAnsi="方正仿宋_GB2312" w:eastAsia="方正仿宋_GB2312" w:cs="方正仿宋_GB2312"/>
          <w:spacing w:val="8"/>
          <w:highlight w:val="none"/>
        </w:rPr>
        <w:t>%、2</w:t>
      </w:r>
      <w:r>
        <w:rPr>
          <w:rFonts w:hint="eastAsia" w:ascii="方正仿宋_GB2312" w:hAnsi="方正仿宋_GB2312" w:eastAsia="方正仿宋_GB2312" w:cs="方正仿宋_GB2312"/>
          <w:spacing w:val="8"/>
          <w:highlight w:val="none"/>
          <w:lang w:val="en-US" w:eastAsia="zh-CN"/>
        </w:rPr>
        <w:t>0</w:t>
      </w:r>
      <w:r>
        <w:rPr>
          <w:rFonts w:hint="eastAsia" w:ascii="方正仿宋_GB2312" w:hAnsi="方正仿宋_GB2312" w:eastAsia="方正仿宋_GB2312" w:cs="方正仿宋_GB2312"/>
          <w:spacing w:val="8"/>
          <w:highlight w:val="none"/>
        </w:rPr>
        <w:t>%，并颁发证书，旨在鼓励青少年参加航空科普活动的积极性。</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lang w:eastAsia="zh-CN"/>
        </w:rPr>
        <w:t>（</w:t>
      </w:r>
      <w:r>
        <w:rPr>
          <w:rFonts w:hint="eastAsia" w:ascii="方正仿宋_GB2312" w:hAnsi="方正仿宋_GB2312" w:eastAsia="方正仿宋_GB2312" w:cs="方正仿宋_GB2312"/>
          <w:spacing w:val="8"/>
          <w:highlight w:val="none"/>
          <w:lang w:val="en-US" w:eastAsia="zh-CN"/>
        </w:rPr>
        <w:t>二）</w:t>
      </w:r>
      <w:r>
        <w:rPr>
          <w:rFonts w:hint="eastAsia" w:ascii="方正仿宋_GB2312" w:hAnsi="方正仿宋_GB2312" w:eastAsia="方正仿宋_GB2312" w:cs="方正仿宋_GB2312"/>
          <w:spacing w:val="8"/>
          <w:highlight w:val="none"/>
        </w:rPr>
        <w:t>教师辅导奖：获奖选手的辅导老师，有资格被评为“优秀辅导员奖”。</w:t>
      </w:r>
    </w:p>
    <w:p>
      <w:pPr>
        <w:pStyle w:val="3"/>
        <w:spacing w:before="216" w:line="357" w:lineRule="auto"/>
        <w:ind w:left="35" w:right="13" w:firstLine="677"/>
        <w:rPr>
          <w:rFonts w:hint="eastAsia" w:ascii="方正仿宋_GB2312" w:hAnsi="方正仿宋_GB2312" w:eastAsia="方正仿宋_GB2312" w:cs="方正仿宋_GB2312"/>
          <w:spacing w:val="8"/>
          <w:highlight w:val="none"/>
        </w:rPr>
      </w:pPr>
      <w:r>
        <w:rPr>
          <w:rFonts w:hint="eastAsia" w:ascii="方正仿宋_GB2312" w:hAnsi="方正仿宋_GB2312" w:eastAsia="方正仿宋_GB2312" w:cs="方正仿宋_GB2312"/>
          <w:spacing w:val="8"/>
          <w:highlight w:val="none"/>
          <w:lang w:eastAsia="zh-CN"/>
        </w:rPr>
        <w:t>（</w:t>
      </w:r>
      <w:r>
        <w:rPr>
          <w:rFonts w:hint="eastAsia" w:ascii="方正仿宋_GB2312" w:hAnsi="方正仿宋_GB2312" w:eastAsia="方正仿宋_GB2312" w:cs="方正仿宋_GB2312"/>
          <w:spacing w:val="8"/>
          <w:highlight w:val="none"/>
          <w:lang w:val="en-US" w:eastAsia="zh-CN"/>
        </w:rPr>
        <w:t>三）</w:t>
      </w:r>
      <w:r>
        <w:rPr>
          <w:rFonts w:hint="eastAsia" w:ascii="方正仿宋_GB2312" w:hAnsi="方正仿宋_GB2312" w:eastAsia="方正仿宋_GB2312" w:cs="方正仿宋_GB2312"/>
          <w:spacing w:val="8"/>
          <w:highlight w:val="none"/>
        </w:rPr>
        <w:t>优秀组织奖</w:t>
      </w:r>
      <w:r>
        <w:rPr>
          <w:rFonts w:hint="eastAsia" w:ascii="方正仿宋_GB2312" w:hAnsi="方正仿宋_GB2312" w:eastAsia="方正仿宋_GB2312" w:cs="方正仿宋_GB2312"/>
          <w:spacing w:val="8"/>
          <w:highlight w:val="none"/>
          <w:lang w:eastAsia="zh-CN"/>
        </w:rPr>
        <w:t>：</w:t>
      </w:r>
      <w:r>
        <w:rPr>
          <w:rFonts w:hint="eastAsia" w:ascii="方正仿宋_GB2312" w:hAnsi="方正仿宋_GB2312" w:eastAsia="方正仿宋_GB2312" w:cs="方正仿宋_GB2312"/>
          <w:spacing w:val="8"/>
          <w:highlight w:val="none"/>
        </w:rPr>
        <w:t>组织动员工作成效显著、组织参赛项目数量和质量突出、组织管理规范的单位，将被授予优秀组织奖，颁发牌匾和证书。</w:t>
      </w: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 xml:space="preserve">八、联系方式 </w:t>
      </w:r>
    </w:p>
    <w:tbl>
      <w:tblPr>
        <w:tblStyle w:val="7"/>
        <w:tblW w:w="87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8"/>
        <w:gridCol w:w="4208"/>
        <w:gridCol w:w="3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366" w:type="dxa"/>
            <w:gridSpan w:val="2"/>
            <w:tcBorders>
              <w:bottom w:val="single" w:color="auto" w:sz="4" w:space="0"/>
            </w:tcBorders>
            <w:vAlign w:val="center"/>
          </w:tcPr>
          <w:p>
            <w:pPr>
              <w:spacing w:before="263" w:line="219" w:lineRule="auto"/>
              <w:ind w:left="2222"/>
              <w:jc w:val="both"/>
              <w:rPr>
                <w:rFonts w:ascii="黑体" w:hAnsi="黑体" w:eastAsia="黑体" w:cs="黑体"/>
                <w:sz w:val="24"/>
                <w:szCs w:val="24"/>
              </w:rPr>
            </w:pPr>
            <w:r>
              <w:rPr>
                <w:rFonts w:ascii="黑体" w:hAnsi="黑体" w:eastAsia="黑体" w:cs="黑体"/>
                <w:spacing w:val="-5"/>
                <w:sz w:val="24"/>
                <w:szCs w:val="24"/>
              </w:rPr>
              <w:t>比赛项目</w:t>
            </w:r>
          </w:p>
        </w:tc>
        <w:tc>
          <w:tcPr>
            <w:tcW w:w="3345" w:type="dxa"/>
            <w:tcBorders>
              <w:bottom w:val="single" w:color="auto" w:sz="4" w:space="0"/>
            </w:tcBorders>
            <w:vAlign w:val="center"/>
          </w:tcPr>
          <w:p>
            <w:pPr>
              <w:spacing w:before="263" w:line="219" w:lineRule="auto"/>
              <w:ind w:left="1320"/>
              <w:jc w:val="both"/>
              <w:rPr>
                <w:rFonts w:ascii="黑体" w:hAnsi="黑体" w:eastAsia="黑体" w:cs="黑体"/>
                <w:sz w:val="24"/>
                <w:szCs w:val="24"/>
              </w:rPr>
            </w:pPr>
            <w:r>
              <w:rPr>
                <w:rFonts w:ascii="黑体" w:hAnsi="黑体" w:eastAsia="黑体" w:cs="黑体"/>
                <w:spacing w:val="-3"/>
                <w:sz w:val="24"/>
                <w:szCs w:val="24"/>
              </w:rPr>
              <w:t>联系人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1158" w:type="dxa"/>
            <w:vMerge w:val="restart"/>
            <w:tcBorders>
              <w:top w:val="single" w:color="auto" w:sz="4" w:space="0"/>
              <w:left w:val="single" w:color="auto" w:sz="4" w:space="0"/>
              <w:bottom w:val="single" w:color="auto" w:sz="4" w:space="0"/>
              <w:right w:val="single" w:color="auto" w:sz="4" w:space="0"/>
            </w:tcBorders>
            <w:textDirection w:val="tbRlV"/>
            <w:vAlign w:val="center"/>
          </w:tcPr>
          <w:p>
            <w:pPr>
              <w:pStyle w:val="8"/>
              <w:spacing w:before="80" w:line="204" w:lineRule="auto"/>
              <w:jc w:val="center"/>
            </w:pPr>
            <w:r>
              <w:t>操控类</w:t>
            </w: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35" w:line="217" w:lineRule="auto"/>
              <w:ind w:left="117"/>
              <w:jc w:val="center"/>
            </w:pPr>
            <w:r>
              <w:rPr>
                <w:spacing w:val="-2"/>
              </w:rPr>
              <w:t>个人飞行赛</w:t>
            </w:r>
          </w:p>
          <w:p>
            <w:pPr>
              <w:pStyle w:val="8"/>
              <w:spacing w:before="30"/>
              <w:ind w:left="140"/>
              <w:jc w:val="center"/>
              <w:rPr>
                <w:spacing w:val="-6"/>
              </w:rPr>
            </w:pPr>
            <w:r>
              <w:rPr>
                <w:spacing w:val="-5"/>
              </w:rPr>
              <w:t>团体接力飞行赛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39"/>
              <w:ind w:left="146"/>
              <w:jc w:val="center"/>
              <w:rPr>
                <w:rFonts w:hint="eastAsia"/>
                <w:spacing w:val="-5"/>
                <w:lang w:val="en-US" w:eastAsia="zh-CN"/>
              </w:rPr>
            </w:pPr>
            <w:r>
              <w:rPr>
                <w:rFonts w:hint="eastAsia"/>
                <w:spacing w:val="-5"/>
                <w:lang w:val="en-US" w:eastAsia="zh-CN"/>
              </w:rPr>
              <w:t>霍萍</w:t>
            </w:r>
          </w:p>
          <w:p>
            <w:pPr>
              <w:pStyle w:val="8"/>
              <w:spacing w:before="39"/>
              <w:ind w:left="146"/>
              <w:jc w:val="center"/>
              <w:rPr>
                <w:rFonts w:hint="default"/>
                <w:spacing w:val="-5"/>
                <w:lang w:val="en-US" w:eastAsia="zh-CN"/>
              </w:rPr>
            </w:pPr>
            <w:r>
              <w:rPr>
                <w:rFonts w:hint="eastAsia"/>
                <w:spacing w:val="-5"/>
                <w:lang w:val="en-US" w:eastAsia="zh-CN"/>
              </w:rPr>
              <w:t>13909697944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1158"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8"/>
              <w:spacing w:line="207" w:lineRule="auto"/>
              <w:ind w:left="117"/>
              <w:jc w:val="center"/>
            </w:pP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37" w:line="238" w:lineRule="auto"/>
              <w:ind w:left="115"/>
              <w:jc w:val="center"/>
            </w:pPr>
            <w:r>
              <w:rPr>
                <w:spacing w:val="-2"/>
              </w:rPr>
              <w:t>装调物流搬运赛</w:t>
            </w:r>
          </w:p>
          <w:p>
            <w:pPr>
              <w:pStyle w:val="8"/>
              <w:spacing w:line="207" w:lineRule="auto"/>
              <w:ind w:left="117"/>
              <w:jc w:val="center"/>
              <w:rPr>
                <w:spacing w:val="-4"/>
              </w:rPr>
            </w:pPr>
            <w:r>
              <w:rPr>
                <w:spacing w:val="-4"/>
              </w:rPr>
              <w:t>“雷霆飞途”赛</w:t>
            </w:r>
          </w:p>
          <w:p>
            <w:pPr>
              <w:pStyle w:val="8"/>
              <w:spacing w:line="207" w:lineRule="auto"/>
              <w:ind w:left="117"/>
              <w:jc w:val="center"/>
              <w:rPr>
                <w:spacing w:val="-4"/>
              </w:rPr>
            </w:pPr>
            <w:r>
              <w:rPr>
                <w:spacing w:val="-2"/>
              </w:rPr>
              <w:t>个人空中射击赛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line="207" w:lineRule="auto"/>
              <w:ind w:left="117"/>
              <w:jc w:val="center"/>
              <w:rPr>
                <w:rFonts w:hint="eastAsia"/>
                <w:spacing w:val="-4"/>
                <w:lang w:val="en-US" w:eastAsia="zh-CN"/>
              </w:rPr>
            </w:pPr>
            <w:r>
              <w:rPr>
                <w:rFonts w:hint="eastAsia"/>
                <w:spacing w:val="-4"/>
                <w:lang w:val="en-US" w:eastAsia="zh-CN"/>
              </w:rPr>
              <w:t>刘晨阳</w:t>
            </w:r>
          </w:p>
          <w:p>
            <w:pPr>
              <w:pStyle w:val="8"/>
              <w:spacing w:line="207" w:lineRule="auto"/>
              <w:ind w:left="117"/>
              <w:jc w:val="center"/>
              <w:rPr>
                <w:rFonts w:hint="default"/>
                <w:spacing w:val="-4"/>
                <w:lang w:val="en-US" w:eastAsia="zh-CN"/>
              </w:rPr>
            </w:pPr>
            <w:r>
              <w:rPr>
                <w:rFonts w:hint="eastAsia"/>
                <w:spacing w:val="-4"/>
                <w:lang w:val="en-US" w:eastAsia="zh-CN"/>
              </w:rPr>
              <w:t>15156091528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1158"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8"/>
              <w:spacing w:line="207" w:lineRule="auto"/>
              <w:ind w:left="117"/>
              <w:jc w:val="center"/>
            </w:pP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line="218" w:lineRule="auto"/>
              <w:ind w:left="133"/>
              <w:jc w:val="center"/>
            </w:pPr>
            <w:r>
              <w:rPr>
                <w:spacing w:val="-5"/>
              </w:rPr>
              <w:t>空中格斗赛</w:t>
            </w:r>
          </w:p>
          <w:p>
            <w:pPr>
              <w:pStyle w:val="8"/>
              <w:spacing w:line="207" w:lineRule="auto"/>
              <w:ind w:left="117"/>
              <w:jc w:val="center"/>
              <w:rPr>
                <w:spacing w:val="-5"/>
              </w:rPr>
            </w:pPr>
            <w:r>
              <w:rPr>
                <w:spacing w:val="-5"/>
              </w:rPr>
              <w:t>空中足球赛</w:t>
            </w:r>
          </w:p>
          <w:p>
            <w:pPr>
              <w:pStyle w:val="8"/>
              <w:spacing w:before="37" w:line="238" w:lineRule="auto"/>
              <w:ind w:left="117"/>
              <w:jc w:val="center"/>
            </w:pPr>
            <w:r>
              <w:rPr>
                <w:spacing w:val="-3"/>
              </w:rPr>
              <w:t>个人侦察赛</w:t>
            </w:r>
          </w:p>
          <w:p>
            <w:pPr>
              <w:pStyle w:val="8"/>
              <w:spacing w:line="207" w:lineRule="auto"/>
              <w:ind w:left="117"/>
              <w:jc w:val="center"/>
              <w:rPr>
                <w:spacing w:val="-4"/>
              </w:rPr>
            </w:pPr>
            <w:r>
              <w:rPr>
                <w:spacing w:val="-6"/>
              </w:rPr>
              <w:t>团体察打赛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line="207" w:lineRule="auto"/>
              <w:ind w:left="117"/>
              <w:jc w:val="center"/>
              <w:rPr>
                <w:rFonts w:hint="eastAsia"/>
                <w:spacing w:val="-4"/>
                <w:lang w:val="en-US" w:eastAsia="zh-CN"/>
              </w:rPr>
            </w:pPr>
            <w:r>
              <w:rPr>
                <w:rFonts w:hint="eastAsia"/>
                <w:spacing w:val="-4"/>
                <w:lang w:val="en-US" w:eastAsia="zh-CN"/>
              </w:rPr>
              <w:t>张永强</w:t>
            </w:r>
          </w:p>
          <w:p>
            <w:pPr>
              <w:pStyle w:val="8"/>
              <w:spacing w:line="207" w:lineRule="auto"/>
              <w:ind w:left="117"/>
              <w:jc w:val="center"/>
              <w:rPr>
                <w:rFonts w:hint="default"/>
                <w:spacing w:val="-4"/>
                <w:lang w:val="en-US" w:eastAsia="zh-CN"/>
              </w:rPr>
            </w:pPr>
            <w:r>
              <w:rPr>
                <w:rFonts w:hint="eastAsia"/>
                <w:spacing w:val="-4"/>
                <w:lang w:val="en-US" w:eastAsia="zh-CN"/>
              </w:rPr>
              <w:t>13665605007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158" w:type="dxa"/>
            <w:vMerge w:val="continue"/>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Arial"/>
                <w:sz w:val="21"/>
              </w:rPr>
            </w:pP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193" w:line="218" w:lineRule="auto"/>
              <w:ind w:left="133"/>
              <w:jc w:val="center"/>
              <w:rPr>
                <w:color w:val="auto"/>
              </w:rPr>
            </w:pPr>
            <w:r>
              <w:rPr>
                <w:color w:val="auto"/>
                <w:spacing w:val="-3"/>
              </w:rPr>
              <w:t>空中侦察赛（第一视角）</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39"/>
              <w:ind w:left="146"/>
              <w:jc w:val="center"/>
              <w:rPr>
                <w:rFonts w:hint="eastAsia"/>
                <w:color w:val="auto"/>
                <w:spacing w:val="-5"/>
                <w:lang w:val="en-US" w:eastAsia="zh-CN"/>
              </w:rPr>
            </w:pPr>
            <w:r>
              <w:rPr>
                <w:rFonts w:hint="eastAsia"/>
                <w:color w:val="auto"/>
                <w:spacing w:val="-5"/>
                <w:lang w:val="en-US" w:eastAsia="zh-CN"/>
              </w:rPr>
              <w:t>李锐</w:t>
            </w:r>
          </w:p>
          <w:p>
            <w:pPr>
              <w:pStyle w:val="8"/>
              <w:spacing w:before="39"/>
              <w:ind w:left="146"/>
              <w:jc w:val="center"/>
              <w:rPr>
                <w:rFonts w:hint="default"/>
                <w:color w:val="auto"/>
                <w:spacing w:val="-5"/>
                <w:lang w:val="en-US" w:eastAsia="zh-CN"/>
              </w:rPr>
            </w:pPr>
            <w:r>
              <w:rPr>
                <w:rFonts w:hint="eastAsia"/>
                <w:color w:val="auto"/>
                <w:spacing w:val="-5"/>
                <w:lang w:val="en-US" w:eastAsia="zh-CN"/>
              </w:rPr>
              <w:t>15005643800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1158" w:type="dxa"/>
            <w:vMerge w:val="restart"/>
            <w:tcBorders>
              <w:top w:val="single" w:color="auto" w:sz="4" w:space="0"/>
              <w:left w:val="single" w:color="auto" w:sz="4" w:space="0"/>
              <w:bottom w:val="single" w:color="auto" w:sz="4" w:space="0"/>
              <w:right w:val="single" w:color="auto" w:sz="4" w:space="0"/>
            </w:tcBorders>
            <w:textDirection w:val="tbRlV"/>
            <w:vAlign w:val="center"/>
          </w:tcPr>
          <w:p>
            <w:pPr>
              <w:pStyle w:val="8"/>
              <w:spacing w:before="80" w:line="207" w:lineRule="auto"/>
              <w:jc w:val="center"/>
            </w:pPr>
            <w:r>
              <w:t>编程类</w:t>
            </w: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82"/>
              <w:ind w:left="118"/>
              <w:jc w:val="center"/>
            </w:pPr>
            <w:r>
              <w:rPr>
                <w:spacing w:val="-2"/>
              </w:rPr>
              <w:t>蜂群舞蹈编程赛</w:t>
            </w:r>
          </w:p>
          <w:p>
            <w:pPr>
              <w:pStyle w:val="8"/>
              <w:spacing w:before="1" w:line="218" w:lineRule="auto"/>
              <w:ind w:left="115"/>
              <w:jc w:val="center"/>
              <w:rPr>
                <w:spacing w:val="-2"/>
              </w:rPr>
            </w:pPr>
            <w:r>
              <w:rPr>
                <w:spacing w:val="-2"/>
              </w:rPr>
              <w:t>编程挑战赛</w:t>
            </w:r>
          </w:p>
          <w:p>
            <w:pPr>
              <w:pStyle w:val="8"/>
              <w:spacing w:before="1" w:line="218" w:lineRule="auto"/>
              <w:ind w:left="115"/>
              <w:jc w:val="center"/>
              <w:rPr>
                <w:spacing w:val="-1"/>
              </w:rPr>
            </w:pPr>
            <w:r>
              <w:rPr>
                <w:spacing w:val="-4"/>
              </w:rPr>
              <w:t>“飞越巅峰”赛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39"/>
              <w:ind w:left="146"/>
              <w:jc w:val="center"/>
              <w:rPr>
                <w:rFonts w:hint="eastAsia"/>
                <w:spacing w:val="-5"/>
                <w:lang w:val="en-US" w:eastAsia="zh-CN"/>
              </w:rPr>
            </w:pPr>
            <w:r>
              <w:rPr>
                <w:rFonts w:hint="eastAsia"/>
                <w:spacing w:val="-5"/>
                <w:lang w:val="en-US" w:eastAsia="zh-CN"/>
              </w:rPr>
              <w:t>桑龙扬</w:t>
            </w:r>
          </w:p>
          <w:p>
            <w:pPr>
              <w:pStyle w:val="8"/>
              <w:spacing w:before="39"/>
              <w:ind w:left="146"/>
              <w:jc w:val="center"/>
              <w:rPr>
                <w:rFonts w:hint="default"/>
                <w:spacing w:val="-5"/>
                <w:lang w:val="en-US" w:eastAsia="zh-CN"/>
              </w:rPr>
            </w:pPr>
            <w:r>
              <w:rPr>
                <w:rFonts w:hint="eastAsia"/>
                <w:spacing w:val="-5"/>
                <w:lang w:val="en-US" w:eastAsia="zh-CN"/>
              </w:rPr>
              <w:t>15757909154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158"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8"/>
              <w:spacing w:before="1" w:line="218" w:lineRule="auto"/>
              <w:ind w:left="115"/>
              <w:jc w:val="center"/>
            </w:pP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1" w:line="218" w:lineRule="auto"/>
              <w:ind w:left="115"/>
              <w:jc w:val="center"/>
              <w:rPr>
                <w:spacing w:val="-4"/>
              </w:rPr>
            </w:pPr>
            <w:r>
              <w:rPr>
                <w:spacing w:val="-1"/>
              </w:rPr>
              <w:t>创意图形编程赛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1" w:line="218" w:lineRule="auto"/>
              <w:ind w:left="115"/>
              <w:jc w:val="center"/>
              <w:rPr>
                <w:rFonts w:hint="eastAsia"/>
                <w:spacing w:val="-4"/>
                <w:lang w:val="en-US" w:eastAsia="zh-CN"/>
              </w:rPr>
            </w:pPr>
            <w:r>
              <w:rPr>
                <w:rFonts w:hint="eastAsia"/>
                <w:spacing w:val="-4"/>
                <w:lang w:val="en-US" w:eastAsia="zh-CN"/>
              </w:rPr>
              <w:t>周志伟</w:t>
            </w:r>
          </w:p>
          <w:p>
            <w:pPr>
              <w:pStyle w:val="8"/>
              <w:spacing w:before="1" w:line="218" w:lineRule="auto"/>
              <w:ind w:left="115"/>
              <w:jc w:val="center"/>
              <w:rPr>
                <w:rFonts w:hint="default"/>
                <w:spacing w:val="-4"/>
                <w:lang w:val="en-US" w:eastAsia="zh-CN"/>
              </w:rPr>
            </w:pPr>
            <w:r>
              <w:rPr>
                <w:rFonts w:hint="eastAsia"/>
                <w:spacing w:val="-4"/>
                <w:lang w:val="en-US" w:eastAsia="zh-CN"/>
              </w:rPr>
              <w:t>13033050731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1158" w:type="dxa"/>
            <w:vMerge w:val="restart"/>
            <w:tcBorders>
              <w:top w:val="single" w:color="auto" w:sz="4" w:space="0"/>
              <w:left w:val="single" w:color="auto" w:sz="4" w:space="0"/>
              <w:bottom w:val="single" w:color="auto" w:sz="4" w:space="0"/>
              <w:right w:val="single" w:color="auto" w:sz="4" w:space="0"/>
            </w:tcBorders>
            <w:textDirection w:val="tbRlV"/>
            <w:vAlign w:val="center"/>
          </w:tcPr>
          <w:p>
            <w:pPr>
              <w:pStyle w:val="8"/>
              <w:spacing w:before="80" w:line="206" w:lineRule="auto"/>
              <w:jc w:val="center"/>
            </w:pPr>
            <w:r>
              <w:t>组合类</w:t>
            </w: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238" w:line="217" w:lineRule="auto"/>
              <w:jc w:val="center"/>
              <w:rPr>
                <w:rFonts w:hint="default" w:eastAsia="仿宋"/>
                <w:color w:val="FF0000"/>
                <w:lang w:val="en-US" w:eastAsia="zh-CN"/>
              </w:rPr>
            </w:pPr>
            <w:r>
              <w:rPr>
                <w:rFonts w:hint="eastAsia"/>
                <w:spacing w:val="-1"/>
                <w:lang w:val="en-US" w:eastAsia="zh-CN"/>
              </w:rPr>
              <w:t>空地协同对抗赛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1" w:line="218" w:lineRule="auto"/>
              <w:ind w:left="115"/>
              <w:jc w:val="center"/>
              <w:rPr>
                <w:rFonts w:hint="eastAsia"/>
                <w:spacing w:val="-4"/>
                <w:lang w:val="en-US" w:eastAsia="zh-CN"/>
              </w:rPr>
            </w:pPr>
            <w:r>
              <w:rPr>
                <w:rFonts w:hint="eastAsia"/>
                <w:spacing w:val="-4"/>
                <w:lang w:val="en-US" w:eastAsia="zh-CN"/>
              </w:rPr>
              <w:t>李扬</w:t>
            </w:r>
          </w:p>
          <w:p>
            <w:pPr>
              <w:pStyle w:val="8"/>
              <w:spacing w:before="1" w:line="218" w:lineRule="auto"/>
              <w:ind w:left="115"/>
              <w:jc w:val="center"/>
              <w:rPr>
                <w:rFonts w:hint="eastAsia"/>
                <w:color w:val="FF0000"/>
                <w:spacing w:val="-5"/>
                <w:lang w:val="en-US" w:eastAsia="zh-CN"/>
              </w:rPr>
            </w:pPr>
            <w:r>
              <w:rPr>
                <w:rFonts w:hint="eastAsia"/>
                <w:spacing w:val="-4"/>
                <w:lang w:val="en-US" w:eastAsia="zh-CN"/>
              </w:rPr>
              <w:t>18905602009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1158" w:type="dxa"/>
            <w:vMerge w:val="continue"/>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Arial"/>
                <w:sz w:val="21"/>
              </w:rPr>
            </w:pP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81" w:line="217" w:lineRule="auto"/>
              <w:ind w:left="113"/>
              <w:jc w:val="center"/>
              <w:rPr>
                <w:color w:val="0000FF"/>
                <w:spacing w:val="-4"/>
              </w:rPr>
            </w:pPr>
            <w:r>
              <w:rPr>
                <w:spacing w:val="-1"/>
              </w:rPr>
              <w:t>协同穿越挑战赛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1" w:line="218" w:lineRule="auto"/>
              <w:ind w:left="115"/>
              <w:jc w:val="center"/>
              <w:rPr>
                <w:rFonts w:hint="eastAsia"/>
                <w:spacing w:val="-4"/>
                <w:lang w:val="en-US" w:eastAsia="zh-CN"/>
              </w:rPr>
            </w:pPr>
            <w:r>
              <w:rPr>
                <w:rFonts w:hint="eastAsia"/>
                <w:spacing w:val="-4"/>
                <w:lang w:val="en-US" w:eastAsia="zh-CN"/>
              </w:rPr>
              <w:t>周志伟</w:t>
            </w:r>
          </w:p>
          <w:p>
            <w:pPr>
              <w:pStyle w:val="8"/>
              <w:spacing w:before="39"/>
              <w:ind w:left="146"/>
              <w:jc w:val="center"/>
              <w:rPr>
                <w:rFonts w:hint="eastAsia"/>
                <w:spacing w:val="-5"/>
                <w:lang w:val="en-US" w:eastAsia="zh-CN"/>
              </w:rPr>
            </w:pPr>
            <w:r>
              <w:rPr>
                <w:rFonts w:hint="eastAsia"/>
                <w:spacing w:val="-4"/>
                <w:lang w:val="en-US" w:eastAsia="zh-CN"/>
              </w:rPr>
              <w:t>13033050731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1158" w:type="dxa"/>
            <w:vMerge w:val="restart"/>
            <w:tcBorders>
              <w:top w:val="single" w:color="auto" w:sz="4" w:space="0"/>
              <w:left w:val="single" w:color="auto" w:sz="4" w:space="0"/>
              <w:bottom w:val="single" w:color="auto" w:sz="4" w:space="0"/>
              <w:right w:val="single" w:color="auto" w:sz="4" w:space="0"/>
            </w:tcBorders>
            <w:textDirection w:val="tbRlV"/>
            <w:vAlign w:val="center"/>
          </w:tcPr>
          <w:p>
            <w:pPr>
              <w:pStyle w:val="8"/>
              <w:spacing w:before="81" w:line="212" w:lineRule="auto"/>
              <w:jc w:val="center"/>
            </w:pPr>
            <w:r>
              <w:t>创意类</w:t>
            </w: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30"/>
              <w:ind w:left="140"/>
              <w:jc w:val="center"/>
              <w:rPr>
                <w:spacing w:val="-3"/>
              </w:rPr>
            </w:pPr>
            <w:r>
              <w:rPr>
                <w:spacing w:val="-5"/>
              </w:rPr>
              <w:t>动力飞行器创意赛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line="207" w:lineRule="auto"/>
              <w:ind w:left="117"/>
              <w:jc w:val="center"/>
              <w:rPr>
                <w:rFonts w:hint="eastAsia"/>
                <w:spacing w:val="-4"/>
                <w:lang w:val="en-US" w:eastAsia="zh-CN"/>
              </w:rPr>
            </w:pPr>
            <w:r>
              <w:rPr>
                <w:rFonts w:hint="eastAsia"/>
                <w:spacing w:val="-4"/>
                <w:lang w:val="en-US" w:eastAsia="zh-CN"/>
              </w:rPr>
              <w:t>刘晨阳</w:t>
            </w:r>
          </w:p>
          <w:p>
            <w:pPr>
              <w:pStyle w:val="8"/>
              <w:spacing w:before="39"/>
              <w:ind w:left="146"/>
              <w:jc w:val="center"/>
              <w:rPr>
                <w:rFonts w:hint="eastAsia"/>
                <w:spacing w:val="-5"/>
                <w:lang w:val="en-US" w:eastAsia="zh-CN"/>
              </w:rPr>
            </w:pPr>
            <w:r>
              <w:rPr>
                <w:rFonts w:hint="eastAsia"/>
                <w:spacing w:val="-4"/>
                <w:lang w:val="en-US" w:eastAsia="zh-CN"/>
              </w:rPr>
              <w:t>15156091528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1158"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8"/>
              <w:spacing w:before="30"/>
              <w:ind w:left="140"/>
              <w:jc w:val="center"/>
            </w:pPr>
          </w:p>
        </w:tc>
        <w:tc>
          <w:tcPr>
            <w:tcW w:w="4208" w:type="dxa"/>
            <w:tcBorders>
              <w:top w:val="single" w:color="auto" w:sz="4" w:space="0"/>
              <w:left w:val="single" w:color="auto" w:sz="4" w:space="0"/>
              <w:bottom w:val="single" w:color="auto" w:sz="4" w:space="0"/>
              <w:right w:val="single" w:color="auto" w:sz="4" w:space="0"/>
            </w:tcBorders>
            <w:vAlign w:val="center"/>
          </w:tcPr>
          <w:p>
            <w:pPr>
              <w:pStyle w:val="8"/>
              <w:spacing w:before="30"/>
              <w:ind w:left="140"/>
              <w:jc w:val="center"/>
              <w:rPr>
                <w:spacing w:val="-5"/>
              </w:rPr>
            </w:pPr>
            <w:r>
              <w:rPr>
                <w:spacing w:val="-5"/>
              </w:rPr>
              <w:t>应用场景创意编程赛</w:t>
            </w:r>
          </w:p>
        </w:tc>
        <w:tc>
          <w:tcPr>
            <w:tcW w:w="3345" w:type="dxa"/>
            <w:tcBorders>
              <w:top w:val="single" w:color="auto" w:sz="4" w:space="0"/>
              <w:left w:val="single" w:color="auto" w:sz="4" w:space="0"/>
              <w:bottom w:val="single" w:color="auto" w:sz="4" w:space="0"/>
              <w:right w:val="single" w:color="auto" w:sz="4" w:space="0"/>
            </w:tcBorders>
            <w:vAlign w:val="center"/>
          </w:tcPr>
          <w:p>
            <w:pPr>
              <w:pStyle w:val="8"/>
              <w:spacing w:before="39"/>
              <w:ind w:left="146"/>
              <w:jc w:val="center"/>
              <w:rPr>
                <w:rFonts w:hint="eastAsia"/>
                <w:spacing w:val="-5"/>
                <w:lang w:val="en-US" w:eastAsia="zh-CN"/>
              </w:rPr>
            </w:pPr>
            <w:r>
              <w:rPr>
                <w:rFonts w:hint="eastAsia"/>
                <w:spacing w:val="-5"/>
                <w:lang w:val="en-US" w:eastAsia="zh-CN"/>
              </w:rPr>
              <w:t>霍萍</w:t>
            </w:r>
          </w:p>
          <w:p>
            <w:pPr>
              <w:pStyle w:val="8"/>
              <w:spacing w:before="30"/>
              <w:ind w:left="140"/>
              <w:jc w:val="center"/>
              <w:rPr>
                <w:spacing w:val="-5"/>
              </w:rPr>
            </w:pPr>
            <w:r>
              <w:rPr>
                <w:rFonts w:hint="eastAsia"/>
                <w:spacing w:val="-5"/>
                <w:lang w:val="en-US" w:eastAsia="zh-CN"/>
              </w:rPr>
              <w:t>13909697944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66" w:type="dxa"/>
            <w:gridSpan w:val="2"/>
            <w:tcBorders>
              <w:top w:val="single" w:color="auto" w:sz="4" w:space="0"/>
              <w:left w:val="single" w:color="auto" w:sz="4" w:space="0"/>
              <w:bottom w:val="single" w:color="auto" w:sz="4" w:space="0"/>
              <w:right w:val="single" w:color="auto" w:sz="4" w:space="0"/>
            </w:tcBorders>
            <w:vAlign w:val="center"/>
          </w:tcPr>
          <w:p>
            <w:pPr>
              <w:bidi w:val="0"/>
              <w:jc w:val="center"/>
            </w:pPr>
            <w:r>
              <w:rPr>
                <w:rFonts w:hint="eastAsia" w:ascii="仿宋" w:hAnsi="仿宋" w:eastAsia="仿宋" w:cs="仿宋"/>
                <w:snapToGrid w:val="0"/>
                <w:color w:val="000000"/>
                <w:spacing w:val="-2"/>
                <w:kern w:val="0"/>
                <w:sz w:val="24"/>
                <w:szCs w:val="24"/>
                <w:lang w:val="en-US" w:eastAsia="zh-CN" w:bidi="ar-SA"/>
              </w:rPr>
              <w:t>竞赛报名咨询</w:t>
            </w:r>
          </w:p>
        </w:tc>
        <w:tc>
          <w:tcPr>
            <w:tcW w:w="3345" w:type="dxa"/>
            <w:tcBorders>
              <w:top w:val="single" w:color="auto" w:sz="4" w:space="0"/>
              <w:left w:val="single" w:color="auto" w:sz="4" w:space="0"/>
            </w:tcBorders>
            <w:vAlign w:val="center"/>
          </w:tcPr>
          <w:p>
            <w:pPr>
              <w:pStyle w:val="8"/>
              <w:spacing w:before="39"/>
              <w:ind w:left="146"/>
              <w:jc w:val="center"/>
              <w:rPr>
                <w:rFonts w:hint="eastAsia"/>
                <w:spacing w:val="-5"/>
              </w:rPr>
            </w:pPr>
            <w:r>
              <w:rPr>
                <w:rFonts w:hint="eastAsia"/>
                <w:spacing w:val="-5"/>
                <w:lang w:val="en-US" w:eastAsia="zh-CN"/>
              </w:rPr>
              <w:t>吴金梅</w:t>
            </w:r>
          </w:p>
          <w:p>
            <w:pPr>
              <w:pStyle w:val="8"/>
              <w:spacing w:before="39"/>
              <w:ind w:left="146"/>
              <w:jc w:val="center"/>
              <w:rPr>
                <w:spacing w:val="-1"/>
              </w:rPr>
            </w:pPr>
            <w:r>
              <w:rPr>
                <w:rFonts w:hint="eastAsia"/>
                <w:spacing w:val="-5"/>
                <w:lang w:val="en-US" w:eastAsia="zh-CN"/>
              </w:rPr>
              <w:t>17719495112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66" w:type="dxa"/>
            <w:gridSpan w:val="2"/>
            <w:tcBorders>
              <w:top w:val="single" w:color="auto" w:sz="4" w:space="0"/>
              <w:left w:val="single" w:color="auto" w:sz="4" w:space="0"/>
              <w:bottom w:val="single" w:color="auto" w:sz="4" w:space="0"/>
              <w:right w:val="single" w:color="auto" w:sz="4" w:space="0"/>
            </w:tcBorders>
            <w:vAlign w:val="center"/>
          </w:tcPr>
          <w:p>
            <w:pPr>
              <w:bidi w:val="0"/>
              <w:jc w:val="center"/>
              <w:rPr>
                <w:rFonts w:hint="eastAsia" w:ascii="仿宋" w:hAnsi="仿宋" w:eastAsia="仿宋" w:cs="仿宋"/>
                <w:snapToGrid w:val="0"/>
                <w:color w:val="000000"/>
                <w:spacing w:val="-2"/>
                <w:kern w:val="0"/>
                <w:sz w:val="24"/>
                <w:szCs w:val="24"/>
                <w:lang w:val="en-US" w:eastAsia="zh-CN" w:bidi="ar-SA"/>
              </w:rPr>
            </w:pPr>
            <w:r>
              <w:rPr>
                <w:rFonts w:hint="eastAsia" w:ascii="仿宋" w:hAnsi="仿宋" w:eastAsia="仿宋" w:cs="仿宋"/>
                <w:snapToGrid w:val="0"/>
                <w:color w:val="000000"/>
                <w:spacing w:val="-2"/>
                <w:kern w:val="0"/>
                <w:sz w:val="24"/>
                <w:szCs w:val="24"/>
                <w:lang w:val="en-US" w:eastAsia="zh-CN" w:bidi="ar-SA"/>
              </w:rPr>
              <w:t>报名邮箱</w:t>
            </w:r>
          </w:p>
        </w:tc>
        <w:tc>
          <w:tcPr>
            <w:tcW w:w="3345" w:type="dxa"/>
            <w:tcBorders>
              <w:left w:val="single" w:color="auto" w:sz="4" w:space="0"/>
            </w:tcBorders>
            <w:vAlign w:val="center"/>
          </w:tcPr>
          <w:p>
            <w:pPr>
              <w:pStyle w:val="8"/>
              <w:spacing w:before="39"/>
              <w:ind w:left="146"/>
              <w:jc w:val="center"/>
              <w:rPr>
                <w:rFonts w:hint="eastAsia"/>
                <w:spacing w:val="-5"/>
                <w:lang w:val="en-US" w:eastAsia="zh-CN"/>
              </w:rPr>
            </w:pPr>
            <w:r>
              <w:rPr>
                <w:rFonts w:hint="eastAsia"/>
                <w:spacing w:val="-5"/>
                <w:lang w:val="en-US" w:eastAsia="zh-CN"/>
              </w:rPr>
              <w:t>anhuiuav1@163.com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66" w:type="dxa"/>
            <w:gridSpan w:val="2"/>
            <w:tcBorders>
              <w:top w:val="single" w:color="auto" w:sz="4" w:space="0"/>
              <w:left w:val="single" w:color="auto" w:sz="4" w:space="0"/>
              <w:bottom w:val="single" w:color="auto" w:sz="4" w:space="0"/>
              <w:right w:val="single" w:color="auto" w:sz="4" w:space="0"/>
            </w:tcBorders>
            <w:vAlign w:val="center"/>
          </w:tcPr>
          <w:p>
            <w:pPr>
              <w:bidi w:val="0"/>
              <w:jc w:val="center"/>
              <w:rPr>
                <w:rFonts w:hint="eastAsia" w:ascii="仿宋" w:hAnsi="仿宋" w:eastAsia="仿宋" w:cs="仿宋"/>
                <w:snapToGrid w:val="0"/>
                <w:color w:val="000000"/>
                <w:spacing w:val="-2"/>
                <w:kern w:val="0"/>
                <w:sz w:val="24"/>
                <w:szCs w:val="24"/>
                <w:lang w:val="en-US" w:eastAsia="zh-CN" w:bidi="ar-SA"/>
              </w:rPr>
            </w:pPr>
            <w:r>
              <w:rPr>
                <w:rFonts w:hint="eastAsia" w:ascii="仿宋" w:hAnsi="仿宋" w:eastAsia="仿宋" w:cs="仿宋"/>
                <w:snapToGrid w:val="0"/>
                <w:color w:val="000000"/>
                <w:spacing w:val="-2"/>
                <w:kern w:val="0"/>
                <w:sz w:val="24"/>
                <w:szCs w:val="24"/>
                <w:lang w:val="en-US" w:eastAsia="zh-CN" w:bidi="ar-SA"/>
              </w:rPr>
              <w:t>竞赛QQ群（仅限领队参与）</w:t>
            </w:r>
          </w:p>
        </w:tc>
        <w:tc>
          <w:tcPr>
            <w:tcW w:w="3345" w:type="dxa"/>
            <w:tcBorders>
              <w:left w:val="single" w:color="auto" w:sz="4" w:space="0"/>
            </w:tcBorders>
            <w:vAlign w:val="center"/>
          </w:tcPr>
          <w:p>
            <w:pPr>
              <w:pStyle w:val="8"/>
              <w:spacing w:before="39"/>
              <w:ind w:left="146"/>
              <w:jc w:val="center"/>
              <w:rPr>
                <w:rFonts w:hint="eastAsia"/>
                <w:spacing w:val="-5"/>
                <w:lang w:val="en-US" w:eastAsia="zh-CN"/>
              </w:rPr>
            </w:pPr>
            <w:r>
              <w:rPr>
                <w:rFonts w:hint="eastAsia"/>
                <w:spacing w:val="-5"/>
                <w:lang w:val="en-US" w:eastAsia="zh-CN"/>
              </w:rPr>
              <w:t>805140983</w:t>
            </w:r>
          </w:p>
        </w:tc>
      </w:tr>
    </w:tbl>
    <w:p>
      <w:pPr>
        <w:pStyle w:val="3"/>
        <w:spacing w:before="100" w:line="224" w:lineRule="auto"/>
        <w:ind w:left="624"/>
      </w:pPr>
      <w:r>
        <w:rPr>
          <w:spacing w:val="-12"/>
        </w:rPr>
        <w:t>（二） 赛事监督</w:t>
      </w:r>
    </w:p>
    <w:p>
      <w:pPr>
        <w:pStyle w:val="3"/>
        <w:spacing w:before="201" w:line="224" w:lineRule="auto"/>
        <w:ind w:left="736"/>
        <w:rPr>
          <w:rFonts w:hint="eastAsia" w:eastAsia="仿宋"/>
          <w:lang w:val="en-US" w:eastAsia="zh-CN"/>
        </w:rPr>
      </w:pPr>
      <w:r>
        <w:rPr>
          <w:rFonts w:hint="eastAsia"/>
          <w:spacing w:val="-10"/>
          <w:lang w:val="en-US" w:eastAsia="zh-CN"/>
        </w:rPr>
        <w:t>安徽省</w:t>
      </w:r>
      <w:r>
        <w:rPr>
          <w:spacing w:val="-10"/>
        </w:rPr>
        <w:t>航空学会：</w:t>
      </w:r>
      <w:r>
        <w:rPr>
          <w:rFonts w:hint="eastAsia"/>
          <w:spacing w:val="-10"/>
          <w:lang w:val="en-US" w:eastAsia="zh-CN"/>
        </w:rPr>
        <w:t>王军</w:t>
      </w:r>
    </w:p>
    <w:p>
      <w:pPr>
        <w:pStyle w:val="3"/>
        <w:spacing w:before="205" w:line="581" w:lineRule="exact"/>
        <w:ind w:left="713"/>
        <w:rPr>
          <w:rFonts w:hint="default" w:eastAsia="仿宋"/>
          <w:lang w:val="en-US" w:eastAsia="zh-CN"/>
        </w:rPr>
      </w:pPr>
      <w:r>
        <w:rPr>
          <w:spacing w:val="11"/>
          <w:position w:val="20"/>
        </w:rPr>
        <w:t>邮箱：</w:t>
      </w:r>
      <w:r>
        <w:rPr>
          <w:rFonts w:hint="eastAsia"/>
          <w:position w:val="20"/>
          <w:lang w:val="en-US" w:eastAsia="zh-CN"/>
        </w:rPr>
        <w:t>838625653@qq.com</w:t>
      </w: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九、竞赛组织</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rPr>
      </w:pPr>
      <w:r>
        <w:rPr>
          <w:rFonts w:hint="eastAsia" w:ascii="方正仿宋_GB2312" w:hAnsi="方正仿宋_GB2312" w:eastAsia="方正仿宋_GB2312" w:cs="方正仿宋_GB2312"/>
          <w:color w:val="auto"/>
          <w:spacing w:val="8"/>
          <w:highlight w:val="none"/>
        </w:rPr>
        <w:t>大赛组委会将结合报名情况，制定竞赛实施方案。</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lang w:eastAsia="zh-CN"/>
        </w:rPr>
      </w:pPr>
      <w:r>
        <w:rPr>
          <w:rFonts w:hint="eastAsia" w:ascii="方正仿宋_GB2312" w:hAnsi="方正仿宋_GB2312" w:eastAsia="方正仿宋_GB2312" w:cs="方正仿宋_GB2312"/>
          <w:color w:val="auto"/>
          <w:spacing w:val="8"/>
          <w:highlight w:val="none"/>
        </w:rPr>
        <w:t>(一)大赛组委会设大赛管理办公室，负责赛事管理</w:t>
      </w:r>
      <w:r>
        <w:rPr>
          <w:rFonts w:hint="eastAsia" w:ascii="方正仿宋_GB2312" w:hAnsi="方正仿宋_GB2312" w:eastAsia="方正仿宋_GB2312" w:cs="方正仿宋_GB2312"/>
          <w:color w:val="auto"/>
          <w:spacing w:val="8"/>
          <w:highlight w:val="none"/>
          <w:lang w:eastAsia="zh-CN"/>
        </w:rPr>
        <w:t>。</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lang w:eastAsia="zh-CN"/>
        </w:rPr>
      </w:pPr>
      <w:r>
        <w:rPr>
          <w:rFonts w:hint="eastAsia" w:ascii="方正仿宋_GB2312" w:hAnsi="方正仿宋_GB2312" w:eastAsia="方正仿宋_GB2312" w:cs="方正仿宋_GB2312"/>
          <w:color w:val="auto"/>
          <w:spacing w:val="8"/>
          <w:highlight w:val="none"/>
        </w:rPr>
        <w:t>(二)大赛是多赛项同时展开，参赛选手只能选择其中一个赛项参加比赛</w:t>
      </w:r>
      <w:r>
        <w:rPr>
          <w:rFonts w:hint="eastAsia" w:ascii="方正仿宋_GB2312" w:hAnsi="方正仿宋_GB2312" w:eastAsia="方正仿宋_GB2312" w:cs="方正仿宋_GB2312"/>
          <w:color w:val="auto"/>
          <w:spacing w:val="8"/>
          <w:highlight w:val="none"/>
          <w:lang w:eastAsia="zh-CN"/>
        </w:rPr>
        <w:t>。</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rPr>
      </w:pPr>
      <w:r>
        <w:rPr>
          <w:rFonts w:hint="eastAsia" w:ascii="方正仿宋_GB2312" w:hAnsi="方正仿宋_GB2312" w:eastAsia="方正仿宋_GB2312" w:cs="方正仿宋_GB2312"/>
          <w:color w:val="auto"/>
          <w:spacing w:val="8"/>
          <w:highlight w:val="none"/>
        </w:rPr>
        <w:t>(三)赛前30分钟比赛场地净场净空，比赛检录后只允许参赛选手、裁判员、相关工作人员进入比赛场地，检录三次点名不到者，视为该轮比赛弃权。</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lang w:eastAsia="zh-CN"/>
        </w:rPr>
      </w:pPr>
      <w:r>
        <w:rPr>
          <w:rFonts w:hint="eastAsia" w:ascii="方正仿宋_GB2312" w:hAnsi="方正仿宋_GB2312" w:eastAsia="方正仿宋_GB2312" w:cs="方正仿宋_GB2312"/>
          <w:color w:val="auto"/>
          <w:spacing w:val="8"/>
          <w:highlight w:val="none"/>
        </w:rPr>
        <w:t>(四)大赛设裁判委员会和仲裁委员会，人员由大赛组委会选派</w:t>
      </w:r>
      <w:r>
        <w:rPr>
          <w:rFonts w:hint="eastAsia" w:ascii="方正仿宋_GB2312" w:hAnsi="方正仿宋_GB2312" w:eastAsia="方正仿宋_GB2312" w:cs="方正仿宋_GB2312"/>
          <w:color w:val="auto"/>
          <w:spacing w:val="8"/>
          <w:highlight w:val="none"/>
          <w:lang w:eastAsia="zh-CN"/>
        </w:rPr>
        <w:t>。</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lang w:eastAsia="zh-CN"/>
        </w:rPr>
      </w:pPr>
      <w:r>
        <w:rPr>
          <w:rFonts w:hint="eastAsia" w:ascii="方正仿宋_GB2312" w:hAnsi="方正仿宋_GB2312" w:eastAsia="方正仿宋_GB2312" w:cs="方正仿宋_GB2312"/>
          <w:color w:val="auto"/>
          <w:spacing w:val="8"/>
          <w:highlight w:val="none"/>
        </w:rPr>
        <w:t>(五)</w:t>
      </w:r>
      <w:r>
        <w:rPr>
          <w:rFonts w:hint="eastAsia" w:ascii="方正仿宋_GB2312" w:hAnsi="方正仿宋_GB2312" w:eastAsia="方正仿宋_GB2312" w:cs="方正仿宋_GB2312"/>
          <w:color w:val="auto"/>
          <w:spacing w:val="8"/>
          <w:highlight w:val="none"/>
          <w:lang w:eastAsia="zh-CN"/>
        </w:rPr>
        <w:t>如对比赛成绩有异议，在成绩公布后第一时间由领队向裁判组提出申诉，在裁判组答复后如仍有异议，须在裁判组答复后一小时内，由领队以书面形式（申诉书中须裁判长写明答复意见）向仲裁委员会申请仲裁，过时不再受理。仲裁委员会的裁定为最终比赛结果。</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rPr>
      </w:pPr>
      <w:r>
        <w:rPr>
          <w:rFonts w:hint="eastAsia" w:ascii="方正仿宋_GB2312" w:hAnsi="方正仿宋_GB2312" w:eastAsia="方正仿宋_GB2312" w:cs="方正仿宋_GB2312"/>
          <w:color w:val="auto"/>
          <w:spacing w:val="8"/>
          <w:highlight w:val="none"/>
        </w:rPr>
        <w:t>(六) 对于违规申诉，如：捏造事实、违反申诉条件、未按申诉规定自行滥加批评或攻击等扰乱比赛秩序的行为，大赛组委会将视情节严重程度给予相关单位、参赛队或相关个人口头警告，取消</w:t>
      </w:r>
      <w:r>
        <w:rPr>
          <w:rFonts w:hint="eastAsia" w:ascii="方正仿宋_GB2312" w:hAnsi="方正仿宋_GB2312" w:eastAsia="方正仿宋_GB2312" w:cs="方正仿宋_GB2312"/>
          <w:color w:val="auto"/>
          <w:spacing w:val="8"/>
          <w:highlight w:val="none"/>
          <w:lang w:val="en-US" w:eastAsia="zh-CN"/>
        </w:rPr>
        <w:t>参赛</w:t>
      </w:r>
      <w:r>
        <w:rPr>
          <w:rFonts w:hint="eastAsia" w:ascii="方正仿宋_GB2312" w:hAnsi="方正仿宋_GB2312" w:eastAsia="方正仿宋_GB2312" w:cs="方正仿宋_GB2312"/>
          <w:color w:val="auto"/>
          <w:spacing w:val="8"/>
          <w:highlight w:val="none"/>
        </w:rPr>
        <w:t>选手、辅导老师或领队资格，通报批评，发送公函至所属单位，禁赛等处罚措施。对于情节特别严重，涉嫌触犯国家有关法律法规的，大赛组委会保留起诉追究的权利。</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rPr>
      </w:pPr>
      <w:r>
        <w:rPr>
          <w:rFonts w:hint="eastAsia" w:ascii="方正仿宋_GB2312" w:hAnsi="方正仿宋_GB2312" w:eastAsia="方正仿宋_GB2312" w:cs="方正仿宋_GB2312"/>
          <w:color w:val="auto"/>
          <w:spacing w:val="8"/>
          <w:highlight w:val="none"/>
        </w:rPr>
        <w:t>(七)各参赛队领队负责本队的参赛组织工作，按要求参加领队会议，服从组委会和裁判委员会的安排；同时负责本队的参赛纪律、精神文明、环境卫生等教育工作；</w:t>
      </w:r>
    </w:p>
    <w:p>
      <w:pPr>
        <w:pStyle w:val="3"/>
        <w:spacing w:before="216" w:line="357" w:lineRule="auto"/>
        <w:ind w:left="35" w:right="13" w:firstLine="677"/>
        <w:rPr>
          <w:rFonts w:hint="eastAsia" w:ascii="方正仿宋_GB2312" w:hAnsi="方正仿宋_GB2312" w:eastAsia="方正仿宋_GB2312" w:cs="方正仿宋_GB2312"/>
          <w:color w:val="auto"/>
          <w:spacing w:val="8"/>
          <w:highlight w:val="none"/>
        </w:rPr>
      </w:pPr>
      <w:r>
        <w:rPr>
          <w:rFonts w:hint="eastAsia" w:ascii="方正仿宋_GB2312" w:hAnsi="方正仿宋_GB2312" w:eastAsia="方正仿宋_GB2312" w:cs="方正仿宋_GB2312"/>
          <w:color w:val="auto"/>
          <w:spacing w:val="8"/>
          <w:highlight w:val="none"/>
        </w:rPr>
        <w:t>(八)飞行器由参赛选手自行准备，参与操控类、编程类与组合类的比赛器材须取得国家无线电管理委员会强制认证要求（SRRC）；不得对飞行器进行违规改装；不得使用不符合比赛规则要求的器材参赛，凡是危及安全、妨碍比赛的装置，裁判长有权禁止使用。</w:t>
      </w:r>
    </w:p>
    <w:p>
      <w:pPr>
        <w:pStyle w:val="3"/>
        <w:spacing w:before="211" w:line="229" w:lineRule="auto"/>
        <w:ind w:left="678"/>
        <w:rPr>
          <w:rFonts w:hint="default"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十一、技术支持单位</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合肥揽胜信息科技发展有限公司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安徽立思阳科技有限公司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六安市圆梦教育科技有限公司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上海歌尔泰克机器人有限公司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深圳市大疆创新科技有限公司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深圳市高巨创新科技开发有限公司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北京蓝天飞梦科技有限公司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北京美冠挚友科技有限公司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蔚来天空（重庆）航天科技有限公司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广州市多边形部落科技有限公司</w:t>
      </w:r>
    </w:p>
    <w:p>
      <w:pPr>
        <w:pStyle w:val="3"/>
        <w:spacing w:before="303" w:line="226" w:lineRule="auto"/>
        <w:ind w:left="686"/>
        <w:rPr>
          <w:rFonts w:hint="eastAsia" w:ascii="方正仿宋_GB2312" w:hAnsi="方正仿宋_GB2312" w:eastAsia="方正仿宋_GB2312" w:cs="方正仿宋_GB2312"/>
          <w:b w:val="0"/>
          <w:bCs w:val="0"/>
          <w:spacing w:val="8"/>
          <w:sz w:val="30"/>
          <w:szCs w:val="30"/>
          <w:highlight w:val="none"/>
          <w:lang w:val="en-US" w:eastAsia="zh-CN"/>
        </w:rPr>
      </w:pPr>
      <w:r>
        <w:rPr>
          <w:rFonts w:hint="eastAsia" w:ascii="方正仿宋_GB2312" w:hAnsi="方正仿宋_GB2312" w:eastAsia="方正仿宋_GB2312" w:cs="方正仿宋_GB2312"/>
          <w:b w:val="0"/>
          <w:bCs w:val="0"/>
          <w:spacing w:val="8"/>
          <w:sz w:val="30"/>
          <w:szCs w:val="30"/>
          <w:highlight w:val="none"/>
          <w:lang w:val="en-US" w:eastAsia="zh-CN"/>
        </w:rPr>
        <w:t xml:space="preserve">航空知识杂志社 </w:t>
      </w: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十二、大赛规程和规则的解释权归大赛组委会。</w:t>
      </w:r>
    </w:p>
    <w:p>
      <w:pPr>
        <w:pStyle w:val="3"/>
        <w:spacing w:before="211" w:line="229" w:lineRule="auto"/>
        <w:ind w:left="678"/>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spacing w:val="8"/>
          <w:highlight w:val="none"/>
          <w:lang w:val="en-US" w:eastAsia="zh-CN"/>
          <w14:textOutline w14:w="5793" w14:cap="sq" w14:cmpd="sng">
            <w14:solidFill>
              <w14:srgbClr w14:val="000000"/>
            </w14:solidFill>
            <w14:prstDash w14:val="solid"/>
            <w14:bevel/>
          </w14:textOutline>
        </w:rPr>
        <w:t>十三、未尽事宜，另行通知。</w:t>
      </w:r>
    </w:p>
    <w:sectPr>
      <w:footerReference r:id="rId5" w:type="default"/>
      <w:pgSz w:w="11906" w:h="16839"/>
      <w:pgMar w:top="1431" w:right="1785" w:bottom="1149" w:left="1785" w:header="0" w:footer="989"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FF14129-A35A-4363-83CD-A96E82A4EC91}"/>
  </w:font>
  <w:font w:name="黑体">
    <w:panose1 w:val="02010609060101010101"/>
    <w:charset w:val="86"/>
    <w:family w:val="auto"/>
    <w:pitch w:val="default"/>
    <w:sig w:usb0="800002BF" w:usb1="38CF7CFA" w:usb2="00000016" w:usb3="00000000" w:csb0="00040001" w:csb1="00000000"/>
    <w:embedRegular r:id="rId2" w:fontKey="{9CB313E6-8134-4C0A-A063-20172027D7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06F7481B-5AAB-438F-A6C0-3F7DF01A83ED}"/>
  </w:font>
  <w:font w:name="方正仿宋_GB2312">
    <w:panose1 w:val="02000000000000000000"/>
    <w:charset w:val="86"/>
    <w:family w:val="auto"/>
    <w:pitch w:val="default"/>
    <w:sig w:usb0="A00002BF" w:usb1="184F6CFA" w:usb2="00000012" w:usb3="00000000" w:csb0="00040001" w:csb1="00000000"/>
    <w:embedRegular r:id="rId4" w:fontKey="{25919E13-AE1F-4F99-823D-FF73F49AA5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131"/>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107948"/>
    <w:multiLevelType w:val="singleLevel"/>
    <w:tmpl w:val="CC107948"/>
    <w:lvl w:ilvl="0" w:tentative="0">
      <w:start w:val="3"/>
      <w:numFmt w:val="chineseCounting"/>
      <w:suff w:val="nothing"/>
      <w:lvlText w:val="（%1）"/>
      <w:lvlJc w:val="left"/>
      <w:rPr>
        <w:rFonts w:hint="eastAsia"/>
      </w:rPr>
    </w:lvl>
  </w:abstractNum>
  <w:abstractNum w:abstractNumId="1">
    <w:nsid w:val="66B89E64"/>
    <w:multiLevelType w:val="singleLevel"/>
    <w:tmpl w:val="66B89E6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GU0MzlmOGJiMDU0ZTkzZDBhOTk3MGNhYmQ5M2ZjMzQifQ=="/>
  </w:docVars>
  <w:rsids>
    <w:rsidRoot w:val="00000000"/>
    <w:rsid w:val="00427E00"/>
    <w:rsid w:val="050775C2"/>
    <w:rsid w:val="05747883"/>
    <w:rsid w:val="07740226"/>
    <w:rsid w:val="11D526BF"/>
    <w:rsid w:val="1CA61380"/>
    <w:rsid w:val="1D2336A4"/>
    <w:rsid w:val="26613E8C"/>
    <w:rsid w:val="28466D10"/>
    <w:rsid w:val="2B437644"/>
    <w:rsid w:val="2CEA0377"/>
    <w:rsid w:val="380970B7"/>
    <w:rsid w:val="423417F9"/>
    <w:rsid w:val="4E2A783F"/>
    <w:rsid w:val="52092146"/>
    <w:rsid w:val="57172FC6"/>
    <w:rsid w:val="65DA4AA4"/>
    <w:rsid w:val="6C2816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Document Map"/>
    <w:basedOn w:val="1"/>
    <w:autoRedefine/>
    <w:qFormat/>
    <w:uiPriority w:val="99"/>
    <w:pPr>
      <w:shd w:val="clear" w:color="auto" w:fill="000080"/>
    </w:pPr>
  </w:style>
  <w:style w:type="paragraph" w:styleId="3">
    <w:name w:val="Body Text"/>
    <w:basedOn w:val="1"/>
    <w:autoRedefine/>
    <w:semiHidden/>
    <w:qFormat/>
    <w:uiPriority w:val="0"/>
    <w:rPr>
      <w:rFonts w:ascii="仿宋" w:hAnsi="仿宋" w:eastAsia="仿宋" w:cs="仿宋"/>
      <w:sz w:val="31"/>
      <w:szCs w:val="31"/>
      <w:lang w:val="en-US" w:eastAsia="en-US" w:bidi="ar-SA"/>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autoRedefine/>
    <w:semiHidden/>
    <w:unhideWhenUsed/>
    <w:qFormat/>
    <w:uiPriority w:val="0"/>
    <w:tblPr>
      <w:tblCellMar>
        <w:top w:w="0" w:type="dxa"/>
        <w:left w:w="0" w:type="dxa"/>
        <w:bottom w:w="0" w:type="dxa"/>
        <w:right w:w="0" w:type="dxa"/>
      </w:tblCellMar>
    </w:tblPr>
  </w:style>
  <w:style w:type="paragraph" w:customStyle="1" w:styleId="8">
    <w:name w:val="Table Text"/>
    <w:basedOn w:val="1"/>
    <w:autoRedefine/>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2533</Words>
  <Characters>2699</Characters>
  <TotalTime>80</TotalTime>
  <ScaleCrop>false</ScaleCrop>
  <LinksUpToDate>false</LinksUpToDate>
  <CharactersWithSpaces>2726</CharactersWithSpaces>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2022-07-06T12:01:00Z</dcterms:created>
  <dc:creator>Administrator</dc:creator>
  <cp:lastModifiedBy>二师兄</cp:lastModifiedBy>
  <cp:lastPrinted>2023-04-25T14:11:00Z</cp:lastPrinted>
  <dcterms:modified xsi:type="dcterms:W3CDTF">2024-02-21T11:27:21Z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2023-04-25T21:34:05Z</vt:filetime>
  </property>
  <property fmtid="{D5CDD505-2E9C-101B-9397-08002B2CF9AE}" pid="4" name="KSOProductBuildVer">
    <vt:lpwstr>2052-12.1.0.16250</vt:lpwstr>
  </property>
  <property fmtid="{D5CDD505-2E9C-101B-9397-08002B2CF9AE}" pid="5" name="ICV">
    <vt:lpwstr>4F3C875ADB11481BBFF12C2C9E146095_13</vt:lpwstr>
  </property>
</Properties>
</file>